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AD286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РЕМОНТНЕНСКИЙ РАЙОН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«ПОДГОРНЕНСКОЕ СЕЛЬСКОЕ ПОСЕЛЕНИЕ»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СОБРАНИЕ ДЕПУТАТОВ ПОДГОРНЕНСКОГО СЕЛЬСКОГО ПОСЕЛЕНИЯ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РЕМОНТНЕНСКОГО РАЙОНА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6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D2865" w:rsidRPr="00AD2865" w:rsidRDefault="00AD2865" w:rsidP="0044359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865" w:rsidRPr="00AD2865" w:rsidRDefault="00443596" w:rsidP="0075033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14.06</w:t>
      </w:r>
      <w:r w:rsidR="00AD2865" w:rsidRPr="00AD2865">
        <w:rPr>
          <w:rFonts w:ascii="Times New Roman" w:hAnsi="Times New Roman" w:cs="Times New Roman"/>
          <w:sz w:val="24"/>
          <w:szCs w:val="24"/>
        </w:rPr>
        <w:t xml:space="preserve">.2024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2865" w:rsidRPr="00AD2865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104</w:t>
      </w:r>
      <w:r w:rsidR="00AD2865" w:rsidRPr="00AD286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2865" w:rsidRPr="00AD2865">
        <w:rPr>
          <w:rFonts w:ascii="Times New Roman" w:hAnsi="Times New Roman" w:cs="Times New Roman"/>
          <w:sz w:val="24"/>
          <w:szCs w:val="24"/>
        </w:rPr>
        <w:t>с. Подгорное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gramStart"/>
      <w:r w:rsidRPr="00AD2865">
        <w:rPr>
          <w:rFonts w:ascii="Times New Roman" w:hAnsi="Times New Roman" w:cs="Times New Roman"/>
          <w:sz w:val="24"/>
          <w:szCs w:val="24"/>
        </w:rPr>
        <w:t>отчете</w:t>
      </w:r>
      <w:proofErr w:type="gramEnd"/>
      <w:r w:rsidRPr="00AD2865">
        <w:rPr>
          <w:rFonts w:ascii="Times New Roman" w:hAnsi="Times New Roman" w:cs="Times New Roman"/>
          <w:sz w:val="24"/>
          <w:szCs w:val="24"/>
        </w:rPr>
        <w:t xml:space="preserve"> об  исполнении бюджета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Подгорненского   сельского   поселения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>Ремонтненского района за  2023 год»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Рассмотрев  исполнение  бюджета  Подгорненского сельского поселения Ремонтненского района за 2023 год  Собрание депутатов Подгорненского сельского поселения  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6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 w:rsidRPr="00AD2865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D2865">
        <w:rPr>
          <w:rFonts w:ascii="Times New Roman" w:hAnsi="Times New Roman" w:cs="Times New Roman"/>
          <w:b/>
          <w:sz w:val="24"/>
          <w:szCs w:val="24"/>
        </w:rPr>
        <w:t xml:space="preserve"> Е Ш И Л О: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         1.Утвердить отчет об исполнении бюджета Подгорненского сельского поселения Ремонтненского района за 2023 год  по доходам в сумме 12472,9 тыс. рублей,  по расходам в сумме 12572,8 тыс. рублей,  с превышением расходов над доходами  (дефицит) в сумме 99,9 тыс. рублей по следующим показателям: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          1)  по доходам бюджета Подгорненского сельского поселения Ремонтненского района по кодам классификации доходов бюджетов за 2023 год согласно приложению 1 к настоящему решению;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         2) по расходам бюджета Подгорненского сельского поселения Ремонтненского района по ведомственной структуре расходов бюджета Подгорненского сельского поселения Ремонтненского района за 2023 год согласно приложению 2 к настоящему решению;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         3) по расходам бюджета Подгорненского сельского поселения Ремонтненского района по разделам и подразделам классификации расходов бюджета Подгорненского сельского поселения Ремонтненского района за 2023 год согласно  приложению 3 к настоящему решению;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ab/>
        <w:t xml:space="preserve">4) по источникам финансирования дефицита бюджета Подгорненского сельского поселения Ремонтненского района по кодам </w:t>
      </w:r>
      <w:proofErr w:type="gramStart"/>
      <w:r w:rsidRPr="00AD2865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AD2865">
        <w:rPr>
          <w:rFonts w:ascii="Times New Roman" w:hAnsi="Times New Roman" w:cs="Times New Roman"/>
          <w:sz w:val="24"/>
          <w:szCs w:val="24"/>
        </w:rPr>
        <w:t xml:space="preserve"> за 2023 год согласно приложению 4 к настоящему решению;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ab/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ab/>
        <w:t>2. Настоящее решение вступает в силу со дня его официального опубликования.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865">
        <w:rPr>
          <w:rFonts w:ascii="Times New Roman" w:hAnsi="Times New Roman" w:cs="Times New Roman"/>
          <w:sz w:val="24"/>
          <w:szCs w:val="24"/>
        </w:rPr>
        <w:t xml:space="preserve">      </w:t>
      </w:r>
      <w:r w:rsidRPr="00AD2865">
        <w:rPr>
          <w:rFonts w:ascii="Times New Roman" w:hAnsi="Times New Roman" w:cs="Times New Roman"/>
          <w:b/>
          <w:sz w:val="24"/>
          <w:szCs w:val="24"/>
        </w:rPr>
        <w:t>Председатель  Собрания депутатов-</w:t>
      </w:r>
    </w:p>
    <w:p w:rsidR="00AD2865" w:rsidRPr="00AD2865" w:rsidRDefault="002525E9" w:rsidP="00AD286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D2865" w:rsidRPr="00AD2865">
        <w:rPr>
          <w:rFonts w:ascii="Times New Roman" w:hAnsi="Times New Roman" w:cs="Times New Roman"/>
          <w:b/>
          <w:sz w:val="24"/>
          <w:szCs w:val="24"/>
        </w:rPr>
        <w:t>глава Подгорненского сельского поселения                                А.И. Лаврентьев</w:t>
      </w:r>
    </w:p>
    <w:p w:rsidR="00AD2865" w:rsidRPr="00AD2865" w:rsidRDefault="00AD2865" w:rsidP="00AD286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525E9" w:rsidRDefault="002525E9" w:rsidP="00443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ACB" w:rsidRDefault="00337ACB" w:rsidP="002525E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337ACB" w:rsidRDefault="00337ACB" w:rsidP="002525E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443596" w:rsidRPr="002525E9" w:rsidRDefault="00443596" w:rsidP="002525E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750331">
        <w:rPr>
          <w:rFonts w:ascii="Times New Roman" w:hAnsi="Times New Roman" w:cs="Times New Roman"/>
          <w:sz w:val="20"/>
          <w:szCs w:val="20"/>
        </w:rPr>
        <w:t xml:space="preserve"> </w:t>
      </w:r>
      <w:r w:rsidRPr="002525E9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443596" w:rsidRPr="002525E9" w:rsidRDefault="00443596" w:rsidP="002525E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 от </w:t>
      </w:r>
      <w:r w:rsidR="002525E9">
        <w:rPr>
          <w:rFonts w:ascii="Times New Roman" w:hAnsi="Times New Roman" w:cs="Times New Roman"/>
          <w:sz w:val="20"/>
          <w:szCs w:val="20"/>
        </w:rPr>
        <w:t>14.06</w:t>
      </w:r>
      <w:r w:rsidRPr="002525E9">
        <w:rPr>
          <w:rFonts w:ascii="Times New Roman" w:hAnsi="Times New Roman" w:cs="Times New Roman"/>
          <w:sz w:val="20"/>
          <w:szCs w:val="20"/>
        </w:rPr>
        <w:t xml:space="preserve">.2024  № </w:t>
      </w:r>
      <w:r w:rsidR="002525E9">
        <w:rPr>
          <w:rFonts w:ascii="Times New Roman" w:hAnsi="Times New Roman" w:cs="Times New Roman"/>
          <w:sz w:val="20"/>
          <w:szCs w:val="20"/>
        </w:rPr>
        <w:t>104</w:t>
      </w:r>
      <w:r w:rsidRPr="002525E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443596" w:rsidRPr="002525E9" w:rsidRDefault="00443596" w:rsidP="002525E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 «Об </w:t>
      </w:r>
      <w:proofErr w:type="gramStart"/>
      <w:r w:rsidRPr="002525E9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Pr="002525E9">
        <w:rPr>
          <w:rFonts w:ascii="Times New Roman" w:hAnsi="Times New Roman" w:cs="Times New Roman"/>
          <w:sz w:val="20"/>
          <w:szCs w:val="20"/>
        </w:rPr>
        <w:t xml:space="preserve"> об исполнении бюджета Подгорненского  </w:t>
      </w:r>
    </w:p>
    <w:p w:rsidR="00443596" w:rsidRPr="002525E9" w:rsidRDefault="00443596" w:rsidP="002525E9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>сельского поселения Ремонтненского района за 2023 год»</w:t>
      </w:r>
    </w:p>
    <w:p w:rsidR="00443596" w:rsidRPr="00443596" w:rsidRDefault="00443596" w:rsidP="00443596">
      <w:pPr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43596" w:rsidRPr="002525E9" w:rsidRDefault="00443596" w:rsidP="002525E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E9">
        <w:rPr>
          <w:rFonts w:ascii="Times New Roman" w:hAnsi="Times New Roman" w:cs="Times New Roman"/>
          <w:b/>
          <w:sz w:val="24"/>
          <w:szCs w:val="24"/>
        </w:rPr>
        <w:t>Доходы бюджета Подгорненского сельского поселения Ремонтненского района</w:t>
      </w:r>
    </w:p>
    <w:p w:rsidR="00443596" w:rsidRDefault="00443596" w:rsidP="00337A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5E9">
        <w:rPr>
          <w:rFonts w:ascii="Times New Roman" w:hAnsi="Times New Roman" w:cs="Times New Roman"/>
          <w:b/>
          <w:sz w:val="24"/>
          <w:szCs w:val="24"/>
        </w:rPr>
        <w:t>по кодам классификации доходов бюджета за 2023 год</w:t>
      </w:r>
    </w:p>
    <w:p w:rsidR="00337ACB" w:rsidRPr="000578EB" w:rsidRDefault="000578EB" w:rsidP="000578E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578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578EB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15"/>
        <w:gridCol w:w="5387"/>
        <w:gridCol w:w="1559"/>
      </w:tblGrid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337ACB" w:rsidRDefault="00443596" w:rsidP="00337ACB">
            <w:pPr>
              <w:pStyle w:val="a5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337ACB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337ACB" w:rsidRDefault="00443596" w:rsidP="00337A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337ACB" w:rsidRDefault="00443596" w:rsidP="00337A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CB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</w:t>
            </w:r>
          </w:p>
          <w:p w:rsidR="00443596" w:rsidRPr="00337ACB" w:rsidRDefault="00443596" w:rsidP="00337A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AC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ДОХОДЫ БЮДЖЕТА-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  <w:b/>
              </w:rPr>
              <w:t>12472,9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2DD">
              <w:rPr>
                <w:rFonts w:ascii="Times New Roman" w:hAnsi="Times New Roman" w:cs="Times New Roman"/>
                <w:color w:val="000000"/>
              </w:rPr>
              <w:t>2751,5</w:t>
            </w:r>
          </w:p>
        </w:tc>
      </w:tr>
      <w:tr w:rsidR="00443596" w:rsidRPr="00443596" w:rsidTr="00A021E1">
        <w:trPr>
          <w:trHeight w:val="277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859,8</w:t>
            </w:r>
          </w:p>
        </w:tc>
      </w:tr>
      <w:tr w:rsidR="00443596" w:rsidRPr="00443596" w:rsidTr="00A021E1">
        <w:trPr>
          <w:trHeight w:val="257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182 1 01 02000 01 0000 110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859,8</w:t>
            </w:r>
          </w:p>
        </w:tc>
      </w:tr>
      <w:tr w:rsidR="00443596" w:rsidRPr="00443596" w:rsidTr="00A021E1">
        <w:trPr>
          <w:trHeight w:val="257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182 1 01 02010 01 0000 110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2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4" w:history="1">
              <w:r w:rsidRPr="00BD22D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статьями 227</w:t>
              </w:r>
            </w:hyperlink>
            <w:r w:rsidRPr="00BD22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  <w:hyperlink r:id="rId5" w:history="1">
              <w:r w:rsidRPr="00BD22D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227.1</w:t>
              </w:r>
            </w:hyperlink>
            <w:r w:rsidRPr="00BD22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и </w:t>
            </w:r>
            <w:hyperlink r:id="rId6" w:history="1">
              <w:r w:rsidRPr="00BD22DD">
                <w:rPr>
                  <w:rStyle w:val="a6"/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228</w:t>
              </w:r>
            </w:hyperlink>
            <w:r w:rsidRPr="00BD22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853,9</w:t>
            </w:r>
          </w:p>
        </w:tc>
      </w:tr>
      <w:tr w:rsidR="00443596" w:rsidRPr="00443596" w:rsidTr="00A021E1">
        <w:trPr>
          <w:trHeight w:val="257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182 1 01 02030 01 0000 110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BD22D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BD22DD">
              <w:rPr>
                <w:rFonts w:ascii="Times New Roman" w:hAnsi="Times New Roman" w:cs="Times New Roman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5,9</w:t>
            </w:r>
          </w:p>
        </w:tc>
      </w:tr>
      <w:tr w:rsidR="00443596" w:rsidRPr="00443596" w:rsidTr="00A021E1">
        <w:trPr>
          <w:trHeight w:val="29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182 1 05 00000 00 0000 000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1363,7</w:t>
            </w:r>
          </w:p>
        </w:tc>
      </w:tr>
      <w:tr w:rsidR="00443596" w:rsidRPr="00443596" w:rsidTr="00A021E1">
        <w:trPr>
          <w:trHeight w:val="29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182 1 05 03000 01 0000 110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1363,7</w:t>
            </w:r>
          </w:p>
        </w:tc>
      </w:tr>
      <w:tr w:rsidR="00443596" w:rsidRPr="00443596" w:rsidTr="00A021E1">
        <w:trPr>
          <w:trHeight w:val="25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182 1 05 03010 01 0000 110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1363,7</w:t>
            </w:r>
          </w:p>
        </w:tc>
      </w:tr>
      <w:tr w:rsidR="00443596" w:rsidRPr="00443596" w:rsidTr="00A021E1">
        <w:trPr>
          <w:trHeight w:val="25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528,0</w:t>
            </w:r>
          </w:p>
        </w:tc>
      </w:tr>
      <w:tr w:rsidR="00443596" w:rsidRPr="00443596" w:rsidTr="00A021E1">
        <w:trPr>
          <w:trHeight w:val="25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182 1 06 01000 00 0000 110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146,9</w:t>
            </w:r>
          </w:p>
        </w:tc>
      </w:tr>
      <w:tr w:rsidR="00443596" w:rsidRPr="00443596" w:rsidTr="00A021E1">
        <w:trPr>
          <w:trHeight w:val="25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182 1 06 01030 10 0000 110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BD22DD">
              <w:rPr>
                <w:rFonts w:ascii="Times New Roman" w:hAnsi="Times New Roman" w:cs="Times New Roman"/>
              </w:rPr>
              <w:t>границах</w:t>
            </w:r>
            <w:proofErr w:type="gramEnd"/>
            <w:r w:rsidRPr="00BD22DD">
              <w:rPr>
                <w:rFonts w:ascii="Times New Roman" w:hAnsi="Times New Roman" w:cs="Times New Roman"/>
              </w:rPr>
              <w:t xml:space="preserve">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146,9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182 1 06 06000 00 0000 110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381,1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182 1 06 06030 00 0000 110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75,7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182 1 06 06033 10 0000 110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BD22DD">
              <w:rPr>
                <w:rFonts w:ascii="Times New Roman" w:hAnsi="Times New Roman" w:cs="Times New Roman"/>
              </w:rPr>
              <w:t>границах</w:t>
            </w:r>
            <w:proofErr w:type="gramEnd"/>
            <w:r w:rsidRPr="00BD22DD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75,7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182 1 06 06040 00 0000 110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305,4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 xml:space="preserve">182 </w:t>
            </w:r>
            <w:r w:rsidRPr="00BD22DD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BD22DD">
              <w:rPr>
                <w:rFonts w:ascii="Times New Roman" w:hAnsi="Times New Roman" w:cs="Times New Roman"/>
              </w:rPr>
              <w:t>границах</w:t>
            </w:r>
            <w:proofErr w:type="gramEnd"/>
            <w:r w:rsidRPr="00BD22DD">
              <w:rPr>
                <w:rFonts w:ascii="Times New Roman" w:hAnsi="Times New Roman" w:cs="Times New Roman"/>
              </w:rPr>
              <w:t xml:space="preserve">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305,4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802 1 00 00000 00 0000 000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2,5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802 1 16 00000 00 0000 000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ШТРАФЫ, САНКЦИИ, ВОЗМЕЩЕНИЕ ВРЕДА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2,5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802 1 16 02020 02 0000 140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2,5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22DD">
              <w:rPr>
                <w:rFonts w:ascii="Times New Roman" w:hAnsi="Times New Roman" w:cs="Times New Roman"/>
                <w:color w:val="000000"/>
              </w:rPr>
              <w:t>48,6</w:t>
            </w:r>
          </w:p>
        </w:tc>
      </w:tr>
      <w:tr w:rsidR="00443596" w:rsidRPr="00443596" w:rsidTr="00A021E1">
        <w:trPr>
          <w:trHeight w:val="236"/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951 1 08 00000 00 0000 000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2,9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lastRenderedPageBreak/>
              <w:t>951 1 08 04020 01 0000 110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BD22DD">
              <w:rPr>
                <w:rFonts w:ascii="Times New Roman" w:hAnsi="Times New Roman" w:cs="Times New Roman"/>
                <w:snapToGrid w:val="0"/>
              </w:rPr>
              <w:t>соответствии</w:t>
            </w:r>
            <w:proofErr w:type="gramEnd"/>
            <w:r w:rsidRPr="00BD22DD">
              <w:rPr>
                <w:rFonts w:ascii="Times New Roman" w:hAnsi="Times New Roman" w:cs="Times New Roman"/>
                <w:snapToGrid w:val="0"/>
              </w:rPr>
              <w:t xml:space="preserve"> с законодательными актами Российской Федерации на совершение нотариальных 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2,9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951 1 13 00000 00 0000 000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2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ДОХОДЫ ОТ ОКАЗАНИЯ ПЛАТНЫХ УСЛУГ И КОМПЕНСАЦИИ ЗАТРАТ ГОСУДАРСТВА</w:t>
            </w:r>
          </w:p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45,7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951 1 13 01000 00 0000 130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19,6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951 1 13 01995 10 0000 130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19,6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951 1 13 02060 00 0000 130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BD22DD">
              <w:rPr>
                <w:rFonts w:ascii="Times New Roman" w:hAnsi="Times New Roman" w:cs="Times New Roman"/>
              </w:rPr>
              <w:t xml:space="preserve">Доходы, поступающие в </w:t>
            </w:r>
            <w:proofErr w:type="gramStart"/>
            <w:r w:rsidRPr="00BD22D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BD22DD">
              <w:rPr>
                <w:rFonts w:ascii="Times New Roman" w:hAnsi="Times New Roman" w:cs="Times New Roman"/>
              </w:rPr>
              <w:t xml:space="preserve">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26,1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951 1 13 02065 10 0000 130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 xml:space="preserve">Доходы, поступающие в </w:t>
            </w:r>
            <w:proofErr w:type="gramStart"/>
            <w:r w:rsidRPr="00BD22DD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BD22DD">
              <w:rPr>
                <w:rFonts w:ascii="Times New Roman" w:hAnsi="Times New Roman" w:cs="Times New Roman"/>
              </w:rPr>
              <w:t xml:space="preserve"> возмещения расходов, понесенных в связи с эксплуатацией 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26,1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9670,3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9670,3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951 2 02 10000 00 0000 150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Дотации бюджетам бюджетной системы </w:t>
            </w:r>
            <w:r w:rsidRPr="00BD22DD">
              <w:rPr>
                <w:rFonts w:ascii="Times New Roman" w:hAnsi="Times New Roman" w:cs="Times New Roman"/>
                <w:snapToGrid w:val="0"/>
              </w:rPr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9490,0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951 2 02 15001 10 0000 150</w:t>
            </w:r>
          </w:p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8622,4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951 2 02 15002 10 0000 150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867,6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951 2 02 30000 00 0000 150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  <w:color w:val="000000"/>
              </w:rPr>
              <w:t>130,3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951 2 02 30024 00 0000 150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0,2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D22DD">
              <w:rPr>
                <w:rFonts w:ascii="Times New Roman" w:hAnsi="Times New Roman" w:cs="Times New Roman"/>
              </w:rPr>
              <w:t>951 2 02 30024 10 0000 150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0,2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951 2 02 35118 00 0000 150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2DD"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130,1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</w:rPr>
              <w:t>951 2 02 35118 10 0000 150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D22DD">
              <w:rPr>
                <w:rFonts w:ascii="Times New Roman" w:hAnsi="Times New Roman" w:cs="Times New Roman"/>
                <w:color w:val="000000"/>
                <w:shd w:val="clear" w:color="auto" w:fill="F8FAFB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130,1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951 2 02 40000 00 0000 150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Иные 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951 2 02 49999 00 0000 150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</w:tr>
      <w:tr w:rsidR="00443596" w:rsidRPr="00443596" w:rsidTr="00A021E1">
        <w:trPr>
          <w:tblHeader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951 2 02 49999 10 0000 150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D22DD" w:rsidRDefault="00443596" w:rsidP="00BD22DD">
            <w:pPr>
              <w:pStyle w:val="a5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D22DD" w:rsidRDefault="00443596" w:rsidP="00A021E1">
            <w:pPr>
              <w:pStyle w:val="a5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BD22DD">
              <w:rPr>
                <w:rFonts w:ascii="Times New Roman" w:hAnsi="Times New Roman" w:cs="Times New Roman"/>
                <w:snapToGrid w:val="0"/>
              </w:rPr>
              <w:t>50,0</w:t>
            </w:r>
          </w:p>
        </w:tc>
      </w:tr>
    </w:tbl>
    <w:p w:rsidR="00443596" w:rsidRPr="00443596" w:rsidRDefault="00443596" w:rsidP="00443596">
      <w:pPr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43596" w:rsidRPr="00213063" w:rsidRDefault="00443596" w:rsidP="00B8305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43596">
        <w:t xml:space="preserve">                                                    </w:t>
      </w:r>
      <w:r w:rsidRPr="00213063">
        <w:rPr>
          <w:rFonts w:ascii="Times New Roman" w:hAnsi="Times New Roman" w:cs="Times New Roman"/>
          <w:sz w:val="20"/>
          <w:szCs w:val="20"/>
        </w:rPr>
        <w:t>Приложение №</w:t>
      </w:r>
      <w:r w:rsidR="00750331">
        <w:rPr>
          <w:rFonts w:ascii="Times New Roman" w:hAnsi="Times New Roman" w:cs="Times New Roman"/>
          <w:sz w:val="20"/>
          <w:szCs w:val="20"/>
        </w:rPr>
        <w:t xml:space="preserve"> </w:t>
      </w:r>
      <w:r w:rsidRPr="00213063">
        <w:rPr>
          <w:rFonts w:ascii="Times New Roman" w:hAnsi="Times New Roman" w:cs="Times New Roman"/>
          <w:sz w:val="20"/>
          <w:szCs w:val="20"/>
        </w:rPr>
        <w:t xml:space="preserve">2 </w:t>
      </w:r>
    </w:p>
    <w:p w:rsidR="00213063" w:rsidRPr="002525E9" w:rsidRDefault="00213063" w:rsidP="0021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 от </w:t>
      </w:r>
      <w:r>
        <w:rPr>
          <w:rFonts w:ascii="Times New Roman" w:hAnsi="Times New Roman" w:cs="Times New Roman"/>
          <w:sz w:val="20"/>
          <w:szCs w:val="20"/>
        </w:rPr>
        <w:t>14.06</w:t>
      </w:r>
      <w:r w:rsidRPr="002525E9">
        <w:rPr>
          <w:rFonts w:ascii="Times New Roman" w:hAnsi="Times New Roman" w:cs="Times New Roman"/>
          <w:sz w:val="20"/>
          <w:szCs w:val="20"/>
        </w:rPr>
        <w:t xml:space="preserve">.2024  № </w:t>
      </w:r>
      <w:r>
        <w:rPr>
          <w:rFonts w:ascii="Times New Roman" w:hAnsi="Times New Roman" w:cs="Times New Roman"/>
          <w:sz w:val="20"/>
          <w:szCs w:val="20"/>
        </w:rPr>
        <w:t>104</w:t>
      </w:r>
      <w:r w:rsidRPr="002525E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213063" w:rsidRPr="002525E9" w:rsidRDefault="00213063" w:rsidP="0021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 «Об </w:t>
      </w:r>
      <w:proofErr w:type="gramStart"/>
      <w:r w:rsidRPr="002525E9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Pr="002525E9">
        <w:rPr>
          <w:rFonts w:ascii="Times New Roman" w:hAnsi="Times New Roman" w:cs="Times New Roman"/>
          <w:sz w:val="20"/>
          <w:szCs w:val="20"/>
        </w:rPr>
        <w:t xml:space="preserve"> об исполнении бюджета Подгорненского  </w:t>
      </w:r>
    </w:p>
    <w:p w:rsidR="00213063" w:rsidRPr="002525E9" w:rsidRDefault="00213063" w:rsidP="0021306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>сельского поселения Ремонтненского района за 2023 год»</w:t>
      </w:r>
    </w:p>
    <w:p w:rsidR="00213063" w:rsidRDefault="00D43304" w:rsidP="002130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F572D" w:rsidRPr="00443596" w:rsidRDefault="008F572D" w:rsidP="002130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3304" w:rsidRDefault="00D43304" w:rsidP="00D43304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596" w:rsidRPr="00DD3265" w:rsidRDefault="00443596" w:rsidP="00D433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5">
        <w:rPr>
          <w:rFonts w:ascii="Times New Roman" w:hAnsi="Times New Roman" w:cs="Times New Roman"/>
          <w:b/>
          <w:sz w:val="24"/>
          <w:szCs w:val="24"/>
        </w:rPr>
        <w:t>Расходы  бюджета Подгорненского сельского поселения Ремонтненского района</w:t>
      </w:r>
    </w:p>
    <w:p w:rsidR="00443596" w:rsidRPr="00DD3265" w:rsidRDefault="00443596" w:rsidP="00D4330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265">
        <w:rPr>
          <w:rFonts w:ascii="Times New Roman" w:hAnsi="Times New Roman" w:cs="Times New Roman"/>
          <w:b/>
          <w:sz w:val="24"/>
          <w:szCs w:val="24"/>
        </w:rPr>
        <w:t>по ведомственной структуре расходов бюджета Подгорненского сельского поселения Ремонтненского района за 2023 год</w:t>
      </w:r>
    </w:p>
    <w:p w:rsidR="00443596" w:rsidRPr="00D43304" w:rsidRDefault="00443596" w:rsidP="00D43304">
      <w:pPr>
        <w:jc w:val="right"/>
        <w:rPr>
          <w:rFonts w:ascii="Times New Roman" w:hAnsi="Times New Roman" w:cs="Times New Roman"/>
          <w:sz w:val="20"/>
          <w:szCs w:val="20"/>
        </w:rPr>
      </w:pPr>
      <w:r w:rsidRPr="00D43304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5"/>
        <w:gridCol w:w="709"/>
        <w:gridCol w:w="567"/>
        <w:gridCol w:w="567"/>
        <w:gridCol w:w="1276"/>
        <w:gridCol w:w="708"/>
        <w:gridCol w:w="1238"/>
      </w:tblGrid>
      <w:tr w:rsidR="00443596" w:rsidRPr="00D43304" w:rsidTr="00DD3265">
        <w:trPr>
          <w:cantSplit/>
          <w:trHeight w:val="654"/>
          <w:jc w:val="center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DD3265" w:rsidRDefault="00443596" w:rsidP="00DD326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596" w:rsidRPr="00DD3265" w:rsidRDefault="00443596" w:rsidP="00165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DD3265" w:rsidRDefault="00443596" w:rsidP="00165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326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596" w:rsidRPr="00DD3265" w:rsidRDefault="00443596" w:rsidP="00165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326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596" w:rsidRPr="00DD3265" w:rsidRDefault="00443596" w:rsidP="00165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6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596" w:rsidRPr="00DD3265" w:rsidRDefault="00443596" w:rsidP="00165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6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3596" w:rsidRPr="00DD3265" w:rsidRDefault="00443596" w:rsidP="00165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65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</w:t>
            </w:r>
          </w:p>
          <w:p w:rsidR="00443596" w:rsidRPr="00DD3265" w:rsidRDefault="00443596" w:rsidP="001650A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265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</w:tbl>
    <w:p w:rsidR="00443596" w:rsidRPr="00D43304" w:rsidRDefault="00443596" w:rsidP="00D4330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07" w:type="dxa"/>
        <w:tblInd w:w="-252" w:type="dxa"/>
        <w:tblLayout w:type="fixed"/>
        <w:tblLook w:val="0000"/>
      </w:tblPr>
      <w:tblGrid>
        <w:gridCol w:w="5605"/>
        <w:gridCol w:w="709"/>
        <w:gridCol w:w="567"/>
        <w:gridCol w:w="567"/>
        <w:gridCol w:w="1417"/>
        <w:gridCol w:w="708"/>
        <w:gridCol w:w="1134"/>
      </w:tblGrid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4744B">
              <w:rPr>
                <w:rFonts w:ascii="Times New Roman" w:hAnsi="Times New Roman" w:cs="Times New Roman"/>
                <w:b/>
              </w:rPr>
              <w:t>Администрация Подгорненского сельского</w:t>
            </w:r>
          </w:p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4744B">
              <w:rPr>
                <w:rFonts w:ascii="Times New Roman" w:hAnsi="Times New Roman" w:cs="Times New Roman"/>
                <w:b/>
              </w:rPr>
              <w:t>поселения Ремонтненского района Ростовской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4744B">
              <w:rPr>
                <w:rFonts w:ascii="Times New Roman" w:hAnsi="Times New Roman" w:cs="Times New Roman"/>
                <w:b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1650A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84744B">
              <w:rPr>
                <w:rFonts w:ascii="Times New Roman" w:hAnsi="Times New Roman" w:cs="Times New Roman"/>
                <w:b/>
              </w:rPr>
              <w:t>12572,8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bCs/>
                <w:color w:val="000000"/>
              </w:rPr>
              <w:t>7070,1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6783,7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44B">
              <w:rPr>
                <w:rFonts w:ascii="Times New Roman" w:hAnsi="Times New Roman" w:cs="Times New Roman"/>
              </w:rPr>
              <w:t>Расходы на выплаты по оплате труда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0720000110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6330,7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44B">
              <w:rPr>
                <w:rFonts w:ascii="Times New Roman" w:hAnsi="Times New Roman" w:cs="Times New Roman"/>
              </w:rPr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0720000190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451,5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44B">
              <w:rPr>
                <w:rFonts w:ascii="Times New Roman" w:hAnsi="Times New Roman" w:cs="Times New Roman"/>
              </w:rPr>
              <w:lastRenderedPageBreak/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(Уплата прочих налогов, сборов и иных платежей)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0720000190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4744B">
              <w:rPr>
                <w:rFonts w:ascii="Times New Roman" w:hAnsi="Times New Roman" w:cs="Times New Roman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4744B">
              <w:rPr>
                <w:rFonts w:ascii="Times New Roman" w:hAnsi="Times New Roman" w:cs="Times New Roman"/>
              </w:rPr>
              <w:t>непрограммным</w:t>
            </w:r>
            <w:proofErr w:type="spellEnd"/>
            <w:r w:rsidRPr="0084744B">
              <w:rPr>
                <w:rFonts w:ascii="Times New Roman" w:hAnsi="Times New Roman" w:cs="Times New Roman"/>
              </w:rPr>
              <w:t xml:space="preserve"> мероприятиям в рамках обеспечения деятельности администрации Подгорненского  сельского поселения»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9990072390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286,4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Мероприятия по противодействию коррупции в рамках подпрограммы "Противодействие коррупции в Подгорненском сельском поселении"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84744B">
              <w:rPr>
                <w:rFonts w:ascii="Times New Roman" w:eastAsia="Calibri" w:hAnsi="Times New Roman" w:cs="Times New Roman"/>
              </w:rPr>
              <w:t xml:space="preserve"> </w:t>
            </w:r>
            <w:r w:rsidRPr="0084744B">
              <w:rPr>
                <w:rFonts w:ascii="Times New Roman" w:hAnsi="Times New Roman" w:cs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0810025790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84744B">
              <w:rPr>
                <w:rFonts w:ascii="Times New Roman" w:eastAsia="Calibri" w:hAnsi="Times New Roman" w:cs="Times New Roman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</w:t>
            </w:r>
            <w:r w:rsidRPr="0084744B">
              <w:rPr>
                <w:rFonts w:ascii="Times New Roman" w:hAnsi="Times New Roman" w:cs="Times New Roman"/>
              </w:rPr>
              <w:t xml:space="preserve"> муниципальной программы Подгорненского сельского поселения «Обеспечение общественного порядка и противодействия преступности»</w:t>
            </w:r>
            <w:r w:rsidRPr="0084744B">
              <w:rPr>
                <w:rFonts w:ascii="Times New Roman" w:eastAsia="Calibri" w:hAnsi="Times New Roman" w:cs="Times New Roman"/>
              </w:rPr>
              <w:t xml:space="preserve"> </w:t>
            </w:r>
            <w:r w:rsidRPr="0084744B">
              <w:rPr>
                <w:rFonts w:ascii="Times New Roman" w:hAnsi="Times New Roman" w:cs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0820025680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3,0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lastRenderedPageBreak/>
              <w:t>Мероприятия по гармонизации межнациональных отношений на территории Подгорненского сельского поселения в рамках подпрограммы «Гармонизация межнациональных отношений на территории Подгорненского сельского поселения» муниципальной программы Подгорненского сельского поселения «Обеспечение общественного порядка и противодействие преступности»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0830025690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Подгорненского сельского поселения «Обеспечение общественного порядка и противодействие преступности»</w:t>
            </w:r>
          </w:p>
          <w:p w:rsidR="00443596" w:rsidRPr="0084744B" w:rsidRDefault="00443596" w:rsidP="00D433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0840025610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Официальная публикация нормативно-правовых актов Подгорненского сельского поселения, проектов правовых актов и иных информационных материалов</w:t>
            </w:r>
            <w:r w:rsidRPr="0084744B"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84744B">
              <w:rPr>
                <w:rFonts w:ascii="Times New Roman" w:hAnsi="Times New Roman" w:cs="Times New Roman"/>
              </w:rPr>
              <w:t xml:space="preserve">в рамках подпрограммы  </w:t>
            </w:r>
            <w:r w:rsidRPr="0084744B">
              <w:rPr>
                <w:rFonts w:ascii="Times New Roman" w:hAnsi="Times New Roman" w:cs="Times New Roman"/>
                <w:kern w:val="2"/>
              </w:rPr>
              <w:t>«Информационное общество»</w:t>
            </w:r>
            <w:r w:rsidRPr="0084744B">
              <w:rPr>
                <w:rFonts w:ascii="Times New Roman" w:hAnsi="Times New Roman" w:cs="Times New Roman"/>
              </w:rPr>
              <w:t xml:space="preserve"> муниципальной программы </w:t>
            </w:r>
            <w:r w:rsidRPr="0084744B">
              <w:rPr>
                <w:rFonts w:ascii="Times New Roman" w:hAnsi="Times New Roman" w:cs="Times New Roman"/>
                <w:kern w:val="2"/>
              </w:rPr>
              <w:t>«Муниципальная политика»</w:t>
            </w:r>
            <w:r w:rsidRPr="0084744B">
              <w:rPr>
                <w:rFonts w:ascii="Times New Roman" w:hAnsi="Times New Roman" w:cs="Times New Roman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1120025700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16,8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744B">
              <w:rPr>
                <w:rFonts w:ascii="Times New Roman" w:eastAsia="Calibri" w:hAnsi="Times New Roman" w:cs="Times New Roman"/>
              </w:rPr>
              <w:t xml:space="preserve">Реализация направления расходов в </w:t>
            </w:r>
            <w:proofErr w:type="gramStart"/>
            <w:r w:rsidRPr="0084744B">
              <w:rPr>
                <w:rFonts w:ascii="Times New Roman" w:eastAsia="Calibri" w:hAnsi="Times New Roman" w:cs="Times New Roman"/>
              </w:rPr>
              <w:t>рамках</w:t>
            </w:r>
            <w:proofErr w:type="gramEnd"/>
            <w:r w:rsidRPr="008474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4744B">
              <w:rPr>
                <w:rFonts w:ascii="Times New Roman" w:eastAsia="Calibri" w:hAnsi="Times New Roman" w:cs="Times New Roman"/>
              </w:rPr>
              <w:t>непрограммных</w:t>
            </w:r>
            <w:proofErr w:type="spellEnd"/>
            <w:r w:rsidRPr="0084744B">
              <w:rPr>
                <w:rFonts w:ascii="Times New Roman" w:eastAsia="Calibri" w:hAnsi="Times New Roman" w:cs="Times New Roman"/>
              </w:rPr>
              <w:t xml:space="preserve"> расходов органов местного самоуправления Подгорненского сельского поселения </w:t>
            </w:r>
            <w:r w:rsidRPr="0084744B">
              <w:rPr>
                <w:rFonts w:ascii="Times New Roman" w:hAnsi="Times New Roman" w:cs="Times New Roman"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177,4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84744B" w:rsidRDefault="00443596" w:rsidP="00D4330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744B">
              <w:rPr>
                <w:rFonts w:ascii="Times New Roman" w:eastAsia="Calibri" w:hAnsi="Times New Roman" w:cs="Times New Roman"/>
              </w:rPr>
              <w:t xml:space="preserve">Реализация направления расходов в </w:t>
            </w:r>
            <w:proofErr w:type="gramStart"/>
            <w:r w:rsidRPr="0084744B">
              <w:rPr>
                <w:rFonts w:ascii="Times New Roman" w:eastAsia="Calibri" w:hAnsi="Times New Roman" w:cs="Times New Roman"/>
              </w:rPr>
              <w:t>рамках</w:t>
            </w:r>
            <w:proofErr w:type="gramEnd"/>
            <w:r w:rsidRPr="0084744B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4744B">
              <w:rPr>
                <w:rFonts w:ascii="Times New Roman" w:eastAsia="Calibri" w:hAnsi="Times New Roman" w:cs="Times New Roman"/>
              </w:rPr>
              <w:t>непрограммных</w:t>
            </w:r>
            <w:proofErr w:type="spellEnd"/>
            <w:r w:rsidRPr="0084744B">
              <w:rPr>
                <w:rFonts w:ascii="Times New Roman" w:eastAsia="Calibri" w:hAnsi="Times New Roman" w:cs="Times New Roman"/>
              </w:rPr>
              <w:t xml:space="preserve"> расходов органов местного самоуправления Подгорненского сельского поселения </w:t>
            </w:r>
            <w:r w:rsidRPr="0084744B">
              <w:rPr>
                <w:rFonts w:ascii="Times New Roman" w:hAnsi="Times New Roman" w:cs="Times New Roman"/>
              </w:rPr>
              <w:t>(Уплата прочих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87,7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130,1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lastRenderedPageBreak/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84744B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84744B">
              <w:rPr>
                <w:rFonts w:ascii="Times New Roman" w:hAnsi="Times New Roman" w:cs="Times New Roman"/>
                <w:color w:val="000000"/>
              </w:rPr>
              <w:t xml:space="preserve"> мероприятиям в рамках </w:t>
            </w:r>
            <w:proofErr w:type="spellStart"/>
            <w:r w:rsidRPr="0084744B">
              <w:rPr>
                <w:rFonts w:ascii="Times New Roman" w:hAnsi="Times New Roman" w:cs="Times New Roman"/>
                <w:color w:val="000000"/>
              </w:rPr>
              <w:t>непрограммного</w:t>
            </w:r>
            <w:proofErr w:type="spellEnd"/>
            <w:r w:rsidRPr="0084744B">
              <w:rPr>
                <w:rFonts w:ascii="Times New Roman" w:hAnsi="Times New Roman" w:cs="Times New Roman"/>
                <w:color w:val="000000"/>
              </w:rPr>
              <w:t xml:space="preserve"> направления деятельности «Обеспечение деятельности администрации </w:t>
            </w:r>
            <w:r w:rsidRPr="0084744B">
              <w:rPr>
                <w:rFonts w:ascii="Times New Roman" w:hAnsi="Times New Roman" w:cs="Times New Roman"/>
              </w:rPr>
              <w:t>Подгорненского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сельского поселения (</w:t>
            </w:r>
            <w:r w:rsidRPr="0084744B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116,5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84744B">
              <w:rPr>
                <w:rFonts w:ascii="Times New Roman" w:hAnsi="Times New Roman" w:cs="Times New Roman"/>
                <w:color w:val="000000"/>
              </w:rPr>
              <w:t>непрограммным</w:t>
            </w:r>
            <w:proofErr w:type="spellEnd"/>
            <w:r w:rsidRPr="0084744B">
              <w:rPr>
                <w:rFonts w:ascii="Times New Roman" w:hAnsi="Times New Roman" w:cs="Times New Roman"/>
                <w:color w:val="000000"/>
              </w:rPr>
              <w:t xml:space="preserve"> мероприятиям в рамках </w:t>
            </w:r>
            <w:proofErr w:type="spellStart"/>
            <w:r w:rsidRPr="0084744B">
              <w:rPr>
                <w:rFonts w:ascii="Times New Roman" w:hAnsi="Times New Roman" w:cs="Times New Roman"/>
                <w:color w:val="000000"/>
              </w:rPr>
              <w:t>непрограммного</w:t>
            </w:r>
            <w:proofErr w:type="spellEnd"/>
            <w:r w:rsidRPr="0084744B">
              <w:rPr>
                <w:rFonts w:ascii="Times New Roman" w:hAnsi="Times New Roman" w:cs="Times New Roman"/>
                <w:color w:val="000000"/>
              </w:rPr>
              <w:t xml:space="preserve"> направления деятельности «Обеспечение деятельности администрации </w:t>
            </w:r>
            <w:r w:rsidRPr="0084744B">
              <w:rPr>
                <w:rFonts w:ascii="Times New Roman" w:hAnsi="Times New Roman" w:cs="Times New Roman"/>
              </w:rPr>
              <w:t>Подгорненского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13,6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496,6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496,6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Мероприятия по уличному освещению территории поселения в рамках подпрограммы «Благоустройство»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Подгорненского сельского поселения </w:t>
            </w:r>
            <w:r w:rsidRPr="0084744B">
              <w:rPr>
                <w:rFonts w:ascii="Times New Roman" w:hAnsi="Times New Roman" w:cs="Times New Roman"/>
              </w:rPr>
              <w:t>«Жилищно-коммунальное хозяйство и благоустройство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Подгорненского сельского поселения</w:t>
            </w:r>
            <w:r w:rsidRPr="0084744B">
              <w:rPr>
                <w:rFonts w:ascii="Times New Roman" w:hAnsi="Times New Roman" w:cs="Times New Roman"/>
              </w:rPr>
              <w:t>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</w:t>
            </w:r>
            <w:r w:rsidRPr="0084744B">
              <w:rPr>
                <w:rFonts w:ascii="Times New Roman" w:hAnsi="Times New Roman" w:cs="Times New Roman"/>
              </w:rPr>
              <w:tab/>
            </w:r>
            <w:r w:rsidRPr="0084744B">
              <w:rPr>
                <w:rFonts w:ascii="Times New Roman" w:hAnsi="Times New Roman" w:cs="Times New Roman"/>
                <w:color w:val="000000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0220025620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158,0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 xml:space="preserve">Мероприятия по озеленению поселения в </w:t>
            </w:r>
            <w:proofErr w:type="gramStart"/>
            <w:r w:rsidRPr="0084744B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84744B">
              <w:rPr>
                <w:rFonts w:ascii="Times New Roman" w:hAnsi="Times New Roman" w:cs="Times New Roman"/>
              </w:rPr>
              <w:t xml:space="preserve"> подпрограммы «Благоустройство»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Подгорненского сельского поселения </w:t>
            </w:r>
            <w:r w:rsidRPr="0084744B">
              <w:rPr>
                <w:rFonts w:ascii="Times New Roman" w:hAnsi="Times New Roman" w:cs="Times New Roman"/>
              </w:rPr>
              <w:t>«Жилищно-коммунальное хозяйство и благоустройство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Подгорненского сельского поселения</w:t>
            </w:r>
            <w:r w:rsidRPr="0084744B">
              <w:rPr>
                <w:rFonts w:ascii="Times New Roman" w:hAnsi="Times New Roman" w:cs="Times New Roman"/>
              </w:rPr>
              <w:t>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</w:t>
            </w:r>
            <w:r w:rsidRPr="0084744B">
              <w:rPr>
                <w:rFonts w:ascii="Times New Roman" w:hAnsi="Times New Roman" w:cs="Times New Roman"/>
              </w:rPr>
              <w:tab/>
            </w:r>
            <w:r w:rsidRPr="0084744B">
              <w:rPr>
                <w:rFonts w:ascii="Times New Roman" w:hAnsi="Times New Roman" w:cs="Times New Roman"/>
                <w:color w:val="000000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0220025630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Мероприятия по содержанию мест захоронения на территории поселения в рамках подпрограммы «Благоустройство»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Подгорненского сельского поселения </w:t>
            </w:r>
            <w:r w:rsidRPr="0084744B">
              <w:rPr>
                <w:rFonts w:ascii="Times New Roman" w:hAnsi="Times New Roman" w:cs="Times New Roman"/>
              </w:rPr>
              <w:t>«Жилищно-коммунальное хозяйство и благоустройство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Подгорненского сельского поселения</w:t>
            </w:r>
            <w:r w:rsidRPr="0084744B">
              <w:rPr>
                <w:rFonts w:ascii="Times New Roman" w:hAnsi="Times New Roman" w:cs="Times New Roman"/>
              </w:rPr>
              <w:t>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0220025640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21,0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lastRenderedPageBreak/>
              <w:t>Мероприятия по прочему благоустройству территории поселения в рамках подпрограммы «Благоустройство»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Подгорненского сельского поселения </w:t>
            </w:r>
            <w:r w:rsidRPr="0084744B">
              <w:rPr>
                <w:rFonts w:ascii="Times New Roman" w:hAnsi="Times New Roman" w:cs="Times New Roman"/>
              </w:rPr>
              <w:t>«Жилищно-коммунальное хозяйство и благоустройство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Подгорненского сельского поселения</w:t>
            </w:r>
            <w:r w:rsidRPr="0084744B">
              <w:rPr>
                <w:rFonts w:ascii="Times New Roman" w:hAnsi="Times New Roman" w:cs="Times New Roman"/>
              </w:rPr>
              <w:t>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0220025650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228,7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44B">
              <w:rPr>
                <w:rFonts w:ascii="Times New Roman" w:hAnsi="Times New Roman" w:cs="Times New Roman"/>
              </w:rPr>
              <w:t>Мероприятия по замене ламп накаливания и других неэффективных элементов систем освещения, в том числе светильников, на энергосберегающие в рамках подпрограммы «Повышение энергетической эффективности сетей уличного освещения» муниципальной программы Подгорненского сельского поселения «Энергосбережение и повышение энергетической эффективности»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(Иные закупки товаров, работ и услуг для обеспечения </w:t>
            </w:r>
            <w:r w:rsidRPr="0084744B">
              <w:rPr>
                <w:rFonts w:ascii="Times New Roman" w:hAnsi="Times New Roman" w:cs="Times New Roman"/>
              </w:rPr>
              <w:tab/>
            </w:r>
            <w:r w:rsidRPr="0084744B">
              <w:rPr>
                <w:rFonts w:ascii="Times New Roman" w:hAnsi="Times New Roman" w:cs="Times New Roman"/>
                <w:color w:val="000000"/>
              </w:rPr>
              <w:t>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1010025690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744B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Профессиональная подготовка,  переподготовка 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44B">
              <w:rPr>
                <w:rFonts w:ascii="Times New Roman" w:hAnsi="Times New Roman" w:cs="Times New Roman"/>
              </w:rPr>
              <w:t>Расходы на обеспечение функций работников муниципальных органов местного самоуправления Подгорненского сельского поселения в рамках подпрограммы «Нормативно-методическое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0720000190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744B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4736,9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4736,9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 xml:space="preserve">Расходы на выплаты по оплате труда работников муниципальных учреждений Подгорненского сельского поселения  в </w:t>
            </w:r>
            <w:proofErr w:type="gramStart"/>
            <w:r w:rsidRPr="0084744B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84744B">
              <w:rPr>
                <w:rFonts w:ascii="Times New Roman" w:hAnsi="Times New Roman" w:cs="Times New Roman"/>
              </w:rPr>
              <w:t xml:space="preserve"> подпрограммы «</w:t>
            </w:r>
            <w:r w:rsidRPr="0084744B">
              <w:rPr>
                <w:rFonts w:ascii="Times New Roman" w:hAnsi="Times New Roman" w:cs="Times New Roman"/>
                <w:color w:val="000000"/>
              </w:rPr>
              <w:t>О</w:t>
            </w:r>
            <w:r w:rsidRPr="0084744B">
              <w:rPr>
                <w:rFonts w:ascii="Times New Roman" w:hAnsi="Times New Roman" w:cs="Times New Roman"/>
              </w:rPr>
              <w:t>рганизация досуга и обеспечение жителей услугами организаций культуры»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Подгорненского сельского поселения</w:t>
            </w:r>
            <w:r w:rsidRPr="0084744B">
              <w:rPr>
                <w:rFonts w:ascii="Times New Roman" w:hAnsi="Times New Roman" w:cs="Times New Roman"/>
              </w:rPr>
              <w:t xml:space="preserve"> «Сохранение и развитие культуры и искусства в Подгорненском сельском поселении»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0410000110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3782,0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 Подгорненского сельского поселения  в рамках подпрограммы «</w:t>
            </w:r>
            <w:r w:rsidRPr="0084744B">
              <w:rPr>
                <w:rFonts w:ascii="Times New Roman" w:hAnsi="Times New Roman" w:cs="Times New Roman"/>
                <w:color w:val="000000"/>
              </w:rPr>
              <w:t>О</w:t>
            </w:r>
            <w:r w:rsidRPr="0084744B">
              <w:rPr>
                <w:rFonts w:ascii="Times New Roman" w:hAnsi="Times New Roman" w:cs="Times New Roman"/>
              </w:rPr>
              <w:t>рганизация досуга и обеспечение жителей услугами организаций культуры»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Подгорненского сельского поселения</w:t>
            </w:r>
            <w:r w:rsidRPr="0084744B">
              <w:rPr>
                <w:rFonts w:ascii="Times New Roman" w:hAnsi="Times New Roman" w:cs="Times New Roman"/>
              </w:rPr>
              <w:t xml:space="preserve"> «Сохранение и развитие культуры и искусства в Подгорненском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897,1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учреждений Подгорненского сельского поселения  в рамках подпрограммы «</w:t>
            </w:r>
            <w:r w:rsidRPr="0084744B">
              <w:rPr>
                <w:rFonts w:ascii="Times New Roman" w:hAnsi="Times New Roman" w:cs="Times New Roman"/>
                <w:color w:val="000000"/>
              </w:rPr>
              <w:t>О</w:t>
            </w:r>
            <w:r w:rsidRPr="0084744B">
              <w:rPr>
                <w:rFonts w:ascii="Times New Roman" w:hAnsi="Times New Roman" w:cs="Times New Roman"/>
              </w:rPr>
              <w:t>рганизация досуга и обеспечение жителей услугами организаций культуры»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муниципальной программы Подгорненского сельского поселения</w:t>
            </w:r>
            <w:r w:rsidRPr="0084744B">
              <w:rPr>
                <w:rFonts w:ascii="Times New Roman" w:hAnsi="Times New Roman" w:cs="Times New Roman"/>
              </w:rPr>
              <w:t xml:space="preserve"> «Сохранение и развитие культуры и искусства в Подгорненском сельском поселении»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0410000590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</w:rPr>
              <w:t>Иные межбюджетные трансферты за счет средств резервного фонда Администрации Ремонтненского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района на финансовое обеспечение непредвиденных расходов </w:t>
            </w:r>
            <w:r w:rsidRPr="0084744B">
              <w:rPr>
                <w:rFonts w:ascii="Times New Roman" w:hAnsi="Times New Roman" w:cs="Times New Roman"/>
              </w:rPr>
              <w:t xml:space="preserve">в рамках </w:t>
            </w:r>
            <w:proofErr w:type="spellStart"/>
            <w:r w:rsidRPr="0084744B">
              <w:rPr>
                <w:rFonts w:ascii="Times New Roman" w:hAnsi="Times New Roman" w:cs="Times New Roman"/>
              </w:rPr>
              <w:t>непрограммного</w:t>
            </w:r>
            <w:proofErr w:type="spellEnd"/>
            <w:r w:rsidRPr="0084744B">
              <w:rPr>
                <w:rFonts w:ascii="Times New Roman" w:hAnsi="Times New Roman" w:cs="Times New Roman"/>
              </w:rPr>
              <w:t xml:space="preserve"> направления</w:t>
            </w:r>
          </w:p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r w:rsidRPr="0084744B">
              <w:rPr>
                <w:rFonts w:ascii="Times New Roman" w:hAnsi="Times New Roman" w:cs="Times New Roman"/>
              </w:rPr>
              <w:t>деятельности «Реализация функций иных органов местного самоуправления Ремонтненского района»</w:t>
            </w:r>
            <w:r w:rsidRPr="0084744B">
              <w:rPr>
                <w:rFonts w:ascii="Times New Roman" w:hAnsi="Times New Roman" w:cs="Times New Roman"/>
                <w:color w:val="000000"/>
              </w:rPr>
              <w:t xml:space="preserve">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9910099100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90,8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4744B">
              <w:rPr>
                <w:rFonts w:ascii="Times New Roman" w:hAnsi="Times New Roman" w:cs="Times New Roman"/>
                <w:color w:val="000000"/>
              </w:rPr>
              <w:t>Выплата ежемесячной доплаты к пенсии отдельным категориям граждан Подгорненского сельского поселения в рамках подпрограммы  «Социальная поддержка отдельных категорий граждан» муниципальной программы Подгорненского сельского поселения «Социальная поддержка граждан» (Иные пенсии, социальные доплаты к пенсиям)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0110025600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744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40,0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84744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4744B">
              <w:rPr>
                <w:rFonts w:ascii="Times New Roman" w:hAnsi="Times New Roman" w:cs="Times New Roman"/>
              </w:rPr>
              <w:lastRenderedPageBreak/>
              <w:t>Расходы на осуществление внутреннего муниципального финансового контроля в рамках подпрограммы «Нормативно-методическое, информационное обеспечение и организация бюджетного процесса» муниципальной программы Подгорненского сельского поселения «Управление муниципальными финансами и создание условий для эффективного управления муниципальными финансами» (Иные межбюджетные трансферты)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0720085090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84744B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443596" w:rsidRPr="00D43304" w:rsidTr="0084744B">
        <w:trPr>
          <w:cantSplit/>
          <w:trHeight w:val="57"/>
        </w:trPr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4744B" w:rsidRDefault="00443596" w:rsidP="00D43304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4744B">
              <w:rPr>
                <w:rFonts w:ascii="Times New Roman" w:hAnsi="Times New Roman" w:cs="Times New Roman"/>
                <w:b/>
                <w:color w:val="000000"/>
              </w:rPr>
              <w:t>12572,8</w:t>
            </w:r>
          </w:p>
        </w:tc>
      </w:tr>
    </w:tbl>
    <w:p w:rsidR="00443596" w:rsidRPr="00443596" w:rsidRDefault="00443596" w:rsidP="00443596">
      <w:pPr>
        <w:jc w:val="both"/>
        <w:rPr>
          <w:rFonts w:ascii="Times New Roman" w:hAnsi="Times New Roman" w:cs="Times New Roman"/>
          <w:sz w:val="24"/>
          <w:szCs w:val="24"/>
        </w:rPr>
      </w:pPr>
      <w:r w:rsidRPr="00443596">
        <w:rPr>
          <w:rFonts w:ascii="Times New Roman" w:hAnsi="Times New Roman" w:cs="Times New Roman"/>
          <w:sz w:val="24"/>
          <w:szCs w:val="24"/>
        </w:rPr>
        <w:t xml:space="preserve">  </w:t>
      </w:r>
      <w:r w:rsidR="0072468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43596" w:rsidRPr="00A67D26" w:rsidRDefault="00A67D26" w:rsidP="00A67D2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A67D26">
        <w:rPr>
          <w:rFonts w:ascii="Times New Roman" w:hAnsi="Times New Roman" w:cs="Times New Roman"/>
          <w:sz w:val="20"/>
          <w:szCs w:val="20"/>
        </w:rPr>
        <w:t>Приложение №3</w:t>
      </w:r>
      <w:r w:rsidR="00443596" w:rsidRPr="00A67D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A67D26" w:rsidRPr="002525E9" w:rsidRDefault="00A67D26" w:rsidP="00A67D2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 от </w:t>
      </w:r>
      <w:r>
        <w:rPr>
          <w:rFonts w:ascii="Times New Roman" w:hAnsi="Times New Roman" w:cs="Times New Roman"/>
          <w:sz w:val="20"/>
          <w:szCs w:val="20"/>
        </w:rPr>
        <w:t>14.06</w:t>
      </w:r>
      <w:r w:rsidRPr="002525E9">
        <w:rPr>
          <w:rFonts w:ascii="Times New Roman" w:hAnsi="Times New Roman" w:cs="Times New Roman"/>
          <w:sz w:val="20"/>
          <w:szCs w:val="20"/>
        </w:rPr>
        <w:t xml:space="preserve">.2024  № </w:t>
      </w:r>
      <w:r>
        <w:rPr>
          <w:rFonts w:ascii="Times New Roman" w:hAnsi="Times New Roman" w:cs="Times New Roman"/>
          <w:sz w:val="20"/>
          <w:szCs w:val="20"/>
        </w:rPr>
        <w:t>104</w:t>
      </w:r>
      <w:r w:rsidRPr="002525E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67D26" w:rsidRPr="002525E9" w:rsidRDefault="00A67D26" w:rsidP="00A67D2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 «Об </w:t>
      </w:r>
      <w:proofErr w:type="gramStart"/>
      <w:r w:rsidRPr="002525E9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Pr="002525E9">
        <w:rPr>
          <w:rFonts w:ascii="Times New Roman" w:hAnsi="Times New Roman" w:cs="Times New Roman"/>
          <w:sz w:val="20"/>
          <w:szCs w:val="20"/>
        </w:rPr>
        <w:t xml:space="preserve"> об исполнении бюджета Подгорненского  </w:t>
      </w:r>
    </w:p>
    <w:p w:rsidR="00A67D26" w:rsidRPr="002525E9" w:rsidRDefault="00A67D26" w:rsidP="00A67D26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>сельского поселения Ремонтненского района за 2023 год»</w:t>
      </w:r>
    </w:p>
    <w:p w:rsidR="00443596" w:rsidRPr="00443596" w:rsidRDefault="00A67D26" w:rsidP="004435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3596" w:rsidRPr="00443596" w:rsidRDefault="00443596" w:rsidP="00A67D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96">
        <w:rPr>
          <w:rFonts w:ascii="Times New Roman" w:hAnsi="Times New Roman" w:cs="Times New Roman"/>
          <w:b/>
          <w:sz w:val="24"/>
          <w:szCs w:val="24"/>
        </w:rPr>
        <w:t>Расходы бюджета Подгорненского сельского поселения Ремонтненского района по разделам и подразделам классификации расходов бюджета Подгорненского сельского поселения Ремонтненского района за 2023 год</w:t>
      </w:r>
    </w:p>
    <w:p w:rsidR="00443596" w:rsidRPr="000578EB" w:rsidRDefault="00443596" w:rsidP="000578E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578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578EB" w:rsidRPr="000578EB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578EB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851"/>
        <w:gridCol w:w="992"/>
        <w:gridCol w:w="1559"/>
      </w:tblGrid>
      <w:tr w:rsidR="00443596" w:rsidRPr="000578EB" w:rsidTr="0000753B">
        <w:trPr>
          <w:cantSplit/>
          <w:trHeight w:val="2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96" w:rsidRPr="0000753B" w:rsidRDefault="00443596" w:rsidP="000D22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07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596" w:rsidRPr="0000753B" w:rsidRDefault="00443596" w:rsidP="000D22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007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596" w:rsidRPr="0000753B" w:rsidRDefault="00443596" w:rsidP="000D22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0075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3596" w:rsidRPr="0000753B" w:rsidRDefault="00443596" w:rsidP="000D22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3B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</w:t>
            </w:r>
          </w:p>
          <w:p w:rsidR="00443596" w:rsidRPr="0000753B" w:rsidRDefault="00443596" w:rsidP="000D22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3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</w:tbl>
    <w:p w:rsidR="00443596" w:rsidRPr="000578EB" w:rsidRDefault="00443596" w:rsidP="000578EB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6237"/>
        <w:gridCol w:w="851"/>
        <w:gridCol w:w="992"/>
        <w:gridCol w:w="1559"/>
      </w:tblGrid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8AC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58AC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58AC">
              <w:rPr>
                <w:rFonts w:ascii="Times New Roman" w:hAnsi="Times New Roman" w:cs="Times New Roman"/>
                <w:bCs/>
                <w:color w:val="000000"/>
              </w:rPr>
              <w:t>7070,1</w:t>
            </w:r>
          </w:p>
        </w:tc>
      </w:tr>
      <w:tr w:rsidR="00443596" w:rsidRPr="008B58AC" w:rsidTr="0000753B">
        <w:trPr>
          <w:cantSplit/>
          <w:trHeight w:val="88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6783,7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58A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286,4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58AC">
              <w:rPr>
                <w:rFonts w:ascii="Times New Roman" w:hAnsi="Times New Roman" w:cs="Times New Roman"/>
                <w:b/>
                <w:color w:val="000000"/>
              </w:rPr>
              <w:t>НАЦИОНАЛЬНАЯ 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130,1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8B58AC">
              <w:rPr>
                <w:rFonts w:ascii="Times New Roman" w:hAnsi="Times New Roman" w:cs="Times New Roman"/>
                <w:b/>
                <w:color w:val="000000"/>
              </w:rPr>
              <w:t>ЖИЛИЩНО – КОММУНАЛЬНОЕ</w:t>
            </w:r>
            <w:proofErr w:type="gramEnd"/>
            <w:r w:rsidRPr="008B58AC">
              <w:rPr>
                <w:rFonts w:ascii="Times New Roman" w:hAnsi="Times New Roman" w:cs="Times New Roman"/>
                <w:b/>
                <w:color w:val="000000"/>
              </w:rPr>
              <w:t xml:space="preserve"> 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496,6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58A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496,6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58AC">
              <w:rPr>
                <w:rFonts w:ascii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B58AC">
              <w:rPr>
                <w:rFonts w:ascii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58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КУЛЬТУРА И  КИНЕМАТОГРАФИЯ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58AC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B58AC">
              <w:rPr>
                <w:rFonts w:ascii="Times New Roman" w:hAnsi="Times New Roman" w:cs="Times New Roman"/>
                <w:bCs/>
                <w:color w:val="000000"/>
              </w:rPr>
              <w:t>4736,9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4736,9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58AC">
              <w:rPr>
                <w:rFonts w:ascii="Times New Roman" w:hAnsi="Times New Roman" w:cs="Times New Roman"/>
                <w:b/>
                <w:color w:val="00000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8B58AC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8B58A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58AC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443596" w:rsidRPr="008B58AC" w:rsidTr="0000753B">
        <w:trPr>
          <w:cantSplit/>
          <w:trHeight w:val="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58AC">
              <w:rPr>
                <w:rFonts w:ascii="Times New Roman" w:hAnsi="Times New Roman" w:cs="Times New Roman"/>
                <w:b/>
                <w:color w:val="000000"/>
              </w:rPr>
              <w:t xml:space="preserve">        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8B58AC" w:rsidRDefault="00443596" w:rsidP="000578EB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B58AC">
              <w:rPr>
                <w:rFonts w:ascii="Times New Roman" w:hAnsi="Times New Roman" w:cs="Times New Roman"/>
                <w:b/>
                <w:color w:val="000000"/>
              </w:rPr>
              <w:t>12572,8</w:t>
            </w:r>
          </w:p>
        </w:tc>
      </w:tr>
    </w:tbl>
    <w:p w:rsidR="00443596" w:rsidRPr="008B58AC" w:rsidRDefault="00443596" w:rsidP="00724687">
      <w:pPr>
        <w:pStyle w:val="a5"/>
      </w:pPr>
    </w:p>
    <w:p w:rsidR="00443596" w:rsidRPr="00724687" w:rsidRDefault="00443596" w:rsidP="00724687">
      <w:pPr>
        <w:pStyle w:val="a5"/>
      </w:pPr>
    </w:p>
    <w:p w:rsidR="00443596" w:rsidRPr="00724687" w:rsidRDefault="00443596" w:rsidP="00724687">
      <w:pPr>
        <w:pStyle w:val="a5"/>
      </w:pPr>
    </w:p>
    <w:p w:rsidR="008B58AC" w:rsidRDefault="00443596" w:rsidP="00724687">
      <w:pPr>
        <w:pStyle w:val="a5"/>
        <w:jc w:val="right"/>
      </w:pPr>
      <w:r w:rsidRPr="00443596">
        <w:t xml:space="preserve">                                                    </w:t>
      </w:r>
    </w:p>
    <w:p w:rsidR="008B58AC" w:rsidRDefault="008B58AC" w:rsidP="00724687">
      <w:pPr>
        <w:pStyle w:val="a5"/>
        <w:jc w:val="right"/>
      </w:pPr>
    </w:p>
    <w:p w:rsidR="00443596" w:rsidRPr="00724687" w:rsidRDefault="00443596" w:rsidP="00724687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24687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542643">
        <w:rPr>
          <w:rFonts w:ascii="Times New Roman" w:hAnsi="Times New Roman" w:cs="Times New Roman"/>
          <w:sz w:val="20"/>
          <w:szCs w:val="20"/>
        </w:rPr>
        <w:t xml:space="preserve"> </w:t>
      </w:r>
      <w:r w:rsidRPr="00724687">
        <w:rPr>
          <w:rFonts w:ascii="Times New Roman" w:hAnsi="Times New Roman" w:cs="Times New Roman"/>
          <w:sz w:val="20"/>
          <w:szCs w:val="20"/>
        </w:rPr>
        <w:t xml:space="preserve">4 </w:t>
      </w:r>
    </w:p>
    <w:p w:rsidR="00C02A03" w:rsidRPr="002525E9" w:rsidRDefault="00C02A03" w:rsidP="00C02A0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к решению Собрания депутатов  от </w:t>
      </w:r>
      <w:r>
        <w:rPr>
          <w:rFonts w:ascii="Times New Roman" w:hAnsi="Times New Roman" w:cs="Times New Roman"/>
          <w:sz w:val="20"/>
          <w:szCs w:val="20"/>
        </w:rPr>
        <w:t>14.06</w:t>
      </w:r>
      <w:r w:rsidRPr="002525E9">
        <w:rPr>
          <w:rFonts w:ascii="Times New Roman" w:hAnsi="Times New Roman" w:cs="Times New Roman"/>
          <w:sz w:val="20"/>
          <w:szCs w:val="20"/>
        </w:rPr>
        <w:t xml:space="preserve">.2024  № </w:t>
      </w:r>
      <w:r>
        <w:rPr>
          <w:rFonts w:ascii="Times New Roman" w:hAnsi="Times New Roman" w:cs="Times New Roman"/>
          <w:sz w:val="20"/>
          <w:szCs w:val="20"/>
        </w:rPr>
        <w:t>104</w:t>
      </w:r>
      <w:r w:rsidRPr="002525E9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02A03" w:rsidRPr="002525E9" w:rsidRDefault="00C02A03" w:rsidP="00C02A0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 xml:space="preserve"> «Об </w:t>
      </w:r>
      <w:proofErr w:type="gramStart"/>
      <w:r w:rsidRPr="002525E9">
        <w:rPr>
          <w:rFonts w:ascii="Times New Roman" w:hAnsi="Times New Roman" w:cs="Times New Roman"/>
          <w:sz w:val="20"/>
          <w:szCs w:val="20"/>
        </w:rPr>
        <w:t>отчете</w:t>
      </w:r>
      <w:proofErr w:type="gramEnd"/>
      <w:r w:rsidRPr="002525E9">
        <w:rPr>
          <w:rFonts w:ascii="Times New Roman" w:hAnsi="Times New Roman" w:cs="Times New Roman"/>
          <w:sz w:val="20"/>
          <w:szCs w:val="20"/>
        </w:rPr>
        <w:t xml:space="preserve"> об исполнении бюджета Подгорненского  </w:t>
      </w:r>
    </w:p>
    <w:p w:rsidR="00C02A03" w:rsidRPr="002525E9" w:rsidRDefault="00C02A03" w:rsidP="00C02A03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525E9">
        <w:rPr>
          <w:rFonts w:ascii="Times New Roman" w:hAnsi="Times New Roman" w:cs="Times New Roman"/>
          <w:sz w:val="20"/>
          <w:szCs w:val="20"/>
        </w:rPr>
        <w:t>сельского поселения Ремонтненского района за 2023 год»</w:t>
      </w:r>
    </w:p>
    <w:p w:rsidR="00443596" w:rsidRPr="00443596" w:rsidRDefault="00443596" w:rsidP="00443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3596" w:rsidRDefault="00443596" w:rsidP="007246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596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Подгорненского сельского поселения Ремонтненского района по кодам </w:t>
      </w:r>
      <w:proofErr w:type="gramStart"/>
      <w:r w:rsidRPr="00443596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443596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</w:p>
    <w:p w:rsidR="000578EB" w:rsidRPr="00750331" w:rsidRDefault="000578EB" w:rsidP="000578EB">
      <w:pPr>
        <w:jc w:val="right"/>
        <w:rPr>
          <w:rFonts w:ascii="Times New Roman" w:hAnsi="Times New Roman" w:cs="Times New Roman"/>
          <w:sz w:val="20"/>
          <w:szCs w:val="20"/>
        </w:rPr>
      </w:pPr>
      <w:r w:rsidRPr="00750331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275" w:type="dxa"/>
        <w:tblInd w:w="93" w:type="dxa"/>
        <w:tblLayout w:type="fixed"/>
        <w:tblLook w:val="0000"/>
      </w:tblPr>
      <w:tblGrid>
        <w:gridCol w:w="3134"/>
        <w:gridCol w:w="5341"/>
        <w:gridCol w:w="1800"/>
      </w:tblGrid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87" w:rsidRPr="00B44C9C" w:rsidRDefault="00724687" w:rsidP="007246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9C">
              <w:rPr>
                <w:rFonts w:ascii="Times New Roman" w:hAnsi="Times New Roman" w:cs="Times New Roman"/>
                <w:b/>
                <w:sz w:val="24"/>
                <w:szCs w:val="24"/>
              </w:rPr>
              <w:t>Код БК РФ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9C">
              <w:rPr>
                <w:rFonts w:ascii="Times New Roman" w:hAnsi="Times New Roman" w:cs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9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 ДЕФИЦИТА БЮДЖЕТА: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C9C">
              <w:rPr>
                <w:rFonts w:ascii="Times New Roman" w:hAnsi="Times New Roman" w:cs="Times New Roman"/>
                <w:b/>
                <w:sz w:val="24"/>
                <w:szCs w:val="24"/>
              </w:rPr>
              <w:t>99,9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951 01 05 00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Изменение остатков средств на счетах </w:t>
            </w:r>
            <w:proofErr w:type="gramStart"/>
            <w:r w:rsidRPr="00B44C9C">
              <w:rPr>
                <w:rFonts w:ascii="Times New Roman" w:hAnsi="Times New Roman" w:cs="Times New Roman"/>
              </w:rPr>
              <w:t>по</w:t>
            </w:r>
            <w:proofErr w:type="gramEnd"/>
            <w:r w:rsidRPr="00B44C9C">
              <w:rPr>
                <w:rFonts w:ascii="Times New Roman" w:hAnsi="Times New Roman" w:cs="Times New Roman"/>
              </w:rPr>
              <w:t xml:space="preserve"> </w:t>
            </w:r>
          </w:p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учету средств бюджета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99,9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951 01 05 00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0000 500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-12596,3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951 01 05 02 00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0000 500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Увеличение прочих остатков  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-12596,3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951 01 05 02 01 00 0000 510  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Увеличение прочих остатков денежных 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-12596,3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951 01 05 02 01 10 0000 510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-12596,3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951 01 05 00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12696,2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951 01 05 02 00 </w:t>
            </w:r>
            <w:proofErr w:type="spellStart"/>
            <w:r w:rsidRPr="00B44C9C">
              <w:rPr>
                <w:rFonts w:ascii="Times New Roman" w:hAnsi="Times New Roman" w:cs="Times New Roman"/>
              </w:rPr>
              <w:t>00</w:t>
            </w:r>
            <w:proofErr w:type="spellEnd"/>
            <w:r w:rsidRPr="00B44C9C">
              <w:rPr>
                <w:rFonts w:ascii="Times New Roman" w:hAnsi="Times New Roman" w:cs="Times New Roman"/>
              </w:rPr>
              <w:t xml:space="preserve"> 0000 600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Уменьшение прочих остатков средств бюджетов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12696,2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951 01 05 02 01 00 0000 610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12696,2</w:t>
            </w:r>
          </w:p>
        </w:tc>
      </w:tr>
      <w:tr w:rsidR="00443596" w:rsidRPr="00443596" w:rsidTr="00B44C9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951 01 05 02 01 10 0000 610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96" w:rsidRPr="00B44C9C" w:rsidRDefault="00443596" w:rsidP="007246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44C9C">
              <w:rPr>
                <w:rFonts w:ascii="Times New Roman" w:hAnsi="Times New Roman" w:cs="Times New Roman"/>
              </w:rPr>
              <w:t>12696,2</w:t>
            </w:r>
          </w:p>
        </w:tc>
      </w:tr>
    </w:tbl>
    <w:p w:rsidR="00443596" w:rsidRPr="00443596" w:rsidRDefault="00443596" w:rsidP="0072468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E88" w:rsidRPr="00443596" w:rsidRDefault="003E6E88" w:rsidP="004435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E6E88" w:rsidRPr="00443596" w:rsidSect="00337A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2865"/>
    <w:rsid w:val="0000753B"/>
    <w:rsid w:val="000578EB"/>
    <w:rsid w:val="000D2274"/>
    <w:rsid w:val="001650A3"/>
    <w:rsid w:val="00213063"/>
    <w:rsid w:val="002525E9"/>
    <w:rsid w:val="00337ACB"/>
    <w:rsid w:val="003E6E88"/>
    <w:rsid w:val="00443596"/>
    <w:rsid w:val="005422F7"/>
    <w:rsid w:val="00542643"/>
    <w:rsid w:val="00724687"/>
    <w:rsid w:val="00750331"/>
    <w:rsid w:val="007F5E25"/>
    <w:rsid w:val="0084744B"/>
    <w:rsid w:val="008B58AC"/>
    <w:rsid w:val="008F572D"/>
    <w:rsid w:val="00A021E1"/>
    <w:rsid w:val="00A67D26"/>
    <w:rsid w:val="00AD2865"/>
    <w:rsid w:val="00B44C9C"/>
    <w:rsid w:val="00B83052"/>
    <w:rsid w:val="00BD22DD"/>
    <w:rsid w:val="00C02A03"/>
    <w:rsid w:val="00D43304"/>
    <w:rsid w:val="00DD3265"/>
    <w:rsid w:val="00E945BA"/>
    <w:rsid w:val="00F3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286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ConsTitle">
    <w:name w:val="ConsTitle"/>
    <w:rsid w:val="00AD28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AD28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D28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AD286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43596"/>
    <w:rPr>
      <w:color w:val="0000FF"/>
      <w:u w:val="single"/>
    </w:rPr>
  </w:style>
  <w:style w:type="paragraph" w:customStyle="1" w:styleId="Standard">
    <w:name w:val="Standard"/>
    <w:rsid w:val="0044359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18362/87f7c6a13598e463f80894d1ddf21c67ef7dfea2/" TargetMode="External"/><Relationship Id="rId5" Type="http://schemas.openxmlformats.org/officeDocument/2006/relationships/hyperlink" Target="https://www.consultant.ru/document/cons_doc_LAW_418362/87f7c6a13598e463f80894d1ddf21c67ef7dfea2/" TargetMode="External"/><Relationship Id="rId4" Type="http://schemas.openxmlformats.org/officeDocument/2006/relationships/hyperlink" Target="https://www.consultant.ru/document/cons_doc_LAW_418362/87f7c6a13598e463f80894d1ddf21c67ef7dfe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2024-06-14T08:01:00Z</dcterms:created>
  <dcterms:modified xsi:type="dcterms:W3CDTF">2024-06-14T08:26:00Z</dcterms:modified>
</cp:coreProperties>
</file>