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1C9" w:rsidRDefault="00A30BD6">
      <w:pPr>
        <w:keepNext/>
        <w:spacing w:before="240" w:after="120" w:line="240" w:lineRule="auto"/>
        <w:jc w:val="center"/>
        <w:rPr>
          <w:rFonts w:ascii="Arial" w:eastAsia="Arial" w:hAnsi="Arial" w:cs="Arial"/>
          <w:b/>
          <w:sz w:val="28"/>
        </w:rPr>
      </w:pPr>
      <w:r>
        <w:rPr>
          <w:rFonts w:ascii="Times New Roman" w:eastAsia="Times New Roman" w:hAnsi="Times New Roman" w:cs="Times New Roman"/>
          <w:color w:val="000000"/>
          <w:sz w:val="24"/>
        </w:rPr>
        <w:t>РОССИЙСКАЯ ФЕДЕРАЦИЯ</w:t>
      </w:r>
    </w:p>
    <w:p w:rsidR="000B01C9" w:rsidRDefault="00A30BD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РОСТОВСКАЯ ОБЛАСТЬ</w:t>
      </w:r>
    </w:p>
    <w:p w:rsidR="000B01C9" w:rsidRDefault="00A30BD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РЕМОНТНЕНСКИЙ РАЙОН</w:t>
      </w:r>
    </w:p>
    <w:p w:rsidR="000B01C9" w:rsidRDefault="00A30BD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МУНИЦИПАЛЬНОЕ ОБРАЗОВАНИЕ</w:t>
      </w:r>
    </w:p>
    <w:p w:rsidR="000B01C9" w:rsidRDefault="00A30BD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«ПОДГОРНЕНСКОЕ СЕЛЬСКОЕ ПОСЕЛЕНИЕ»</w:t>
      </w:r>
    </w:p>
    <w:p w:rsidR="000B01C9" w:rsidRDefault="000B01C9">
      <w:pPr>
        <w:spacing w:after="0" w:line="240" w:lineRule="auto"/>
        <w:jc w:val="center"/>
        <w:rPr>
          <w:rFonts w:ascii="Times New Roman" w:eastAsia="Times New Roman" w:hAnsi="Times New Roman" w:cs="Times New Roman"/>
          <w:color w:val="000000"/>
          <w:sz w:val="24"/>
        </w:rPr>
      </w:pPr>
    </w:p>
    <w:p w:rsidR="000B01C9" w:rsidRDefault="00A30BD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СОБРАНИЕ ДЕПУТАТОВ ПОДГОРНЕНСКОГО СЕЛЬСКОГО ПОСЕЛЕНИЯ</w:t>
      </w:r>
    </w:p>
    <w:p w:rsidR="000B01C9" w:rsidRDefault="000B01C9">
      <w:pPr>
        <w:spacing w:after="0" w:line="240" w:lineRule="auto"/>
        <w:jc w:val="center"/>
        <w:rPr>
          <w:rFonts w:ascii="Times New Roman" w:eastAsia="Times New Roman" w:hAnsi="Times New Roman" w:cs="Times New Roman"/>
          <w:color w:val="000000"/>
          <w:sz w:val="24"/>
        </w:rPr>
      </w:pPr>
    </w:p>
    <w:p w:rsidR="000B01C9" w:rsidRDefault="00A30BD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РЕШЕНИЕ</w:t>
      </w:r>
    </w:p>
    <w:p w:rsidR="000B01C9" w:rsidRDefault="000B01C9">
      <w:pPr>
        <w:spacing w:after="0" w:line="240" w:lineRule="auto"/>
        <w:jc w:val="center"/>
        <w:rPr>
          <w:rFonts w:ascii="Times New Roman" w:eastAsia="Times New Roman" w:hAnsi="Times New Roman" w:cs="Times New Roman"/>
          <w:sz w:val="24"/>
        </w:rPr>
      </w:pPr>
    </w:p>
    <w:p w:rsidR="000B01C9" w:rsidRDefault="00A30BD6">
      <w:pPr>
        <w:tabs>
          <w:tab w:val="left" w:pos="8662"/>
          <w:tab w:val="left" w:pos="9230"/>
        </w:tabs>
        <w:spacing w:after="0" w:line="240" w:lineRule="auto"/>
        <w:ind w:right="-924"/>
        <w:rPr>
          <w:rFonts w:ascii="Times New Roman" w:eastAsia="Times New Roman" w:hAnsi="Times New Roman" w:cs="Times New Roman"/>
          <w:sz w:val="24"/>
        </w:rPr>
      </w:pPr>
      <w:r>
        <w:rPr>
          <w:rFonts w:ascii="Times New Roman" w:eastAsia="Times New Roman" w:hAnsi="Times New Roman" w:cs="Times New Roman"/>
          <w:sz w:val="24"/>
        </w:rPr>
        <w:t>28.11.2018                                                         № 5</w:t>
      </w:r>
      <w:r w:rsidR="00C567AE">
        <w:rPr>
          <w:rFonts w:ascii="Times New Roman" w:eastAsia="Times New Roman" w:hAnsi="Times New Roman" w:cs="Times New Roman"/>
          <w:sz w:val="24"/>
        </w:rPr>
        <w:t>3</w:t>
      </w:r>
      <w:bookmarkStart w:id="0" w:name="_GoBack"/>
      <w:bookmarkEnd w:id="0"/>
      <w:r>
        <w:rPr>
          <w:rFonts w:ascii="Times New Roman" w:eastAsia="Times New Roman" w:hAnsi="Times New Roman" w:cs="Times New Roman"/>
          <w:sz w:val="24"/>
        </w:rPr>
        <w:t xml:space="preserve">                                              с. Подгорное</w:t>
      </w:r>
    </w:p>
    <w:p w:rsidR="00A30BD6" w:rsidRDefault="00A30BD6">
      <w:pPr>
        <w:tabs>
          <w:tab w:val="left" w:pos="8662"/>
          <w:tab w:val="left" w:pos="9230"/>
        </w:tabs>
        <w:spacing w:after="0" w:line="240" w:lineRule="auto"/>
        <w:ind w:right="-924"/>
        <w:rPr>
          <w:rFonts w:ascii="Times New Roman" w:eastAsia="Times New Roman" w:hAnsi="Times New Roman" w:cs="Times New Roman"/>
          <w:sz w:val="24"/>
        </w:rPr>
      </w:pPr>
    </w:p>
    <w:p w:rsidR="00C567AE" w:rsidRDefault="00A30BD6" w:rsidP="00A30B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 внесении изменений в  </w:t>
      </w:r>
      <w:r w:rsidR="00C567AE">
        <w:rPr>
          <w:rFonts w:ascii="Times New Roman" w:eastAsia="Times New Roman" w:hAnsi="Times New Roman" w:cs="Times New Roman"/>
          <w:b/>
          <w:sz w:val="24"/>
        </w:rPr>
        <w:t>решение Собрания депутатов</w:t>
      </w:r>
    </w:p>
    <w:p w:rsidR="00A30BD6" w:rsidRDefault="00C567AE" w:rsidP="00A30B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от 12.11.2018 № 48 «Об утверждении </w:t>
      </w:r>
      <w:r w:rsidR="00A30BD6">
        <w:rPr>
          <w:rFonts w:ascii="Times New Roman" w:eastAsia="Times New Roman" w:hAnsi="Times New Roman" w:cs="Times New Roman"/>
          <w:b/>
          <w:sz w:val="24"/>
        </w:rPr>
        <w:t>Правил</w:t>
      </w:r>
    </w:p>
    <w:p w:rsidR="00A30BD6" w:rsidRDefault="00A30BD6" w:rsidP="00A30B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благоустройства и санитарного</w:t>
      </w:r>
      <w:r w:rsidR="00C567AE">
        <w:rPr>
          <w:rFonts w:ascii="Times New Roman" w:eastAsia="Times New Roman" w:hAnsi="Times New Roman" w:cs="Times New Roman"/>
          <w:b/>
          <w:sz w:val="24"/>
        </w:rPr>
        <w:t xml:space="preserve"> </w:t>
      </w:r>
      <w:r>
        <w:rPr>
          <w:rFonts w:ascii="Times New Roman" w:eastAsia="Times New Roman" w:hAnsi="Times New Roman" w:cs="Times New Roman"/>
          <w:b/>
          <w:sz w:val="24"/>
        </w:rPr>
        <w:t>содержания</w:t>
      </w:r>
      <w:r w:rsidR="00C567A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территории</w:t>
      </w:r>
    </w:p>
    <w:p w:rsidR="000B01C9" w:rsidRDefault="00A30BD6" w:rsidP="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Подгорненского сельского поселения</w:t>
      </w:r>
    </w:p>
    <w:p w:rsidR="00A30BD6" w:rsidRDefault="00A30BD6">
      <w:pPr>
        <w:spacing w:after="0" w:line="240" w:lineRule="auto"/>
        <w:rPr>
          <w:rFonts w:ascii="Times New Roman" w:eastAsia="Times New Roman" w:hAnsi="Times New Roman" w:cs="Times New Roman"/>
          <w:b/>
          <w:sz w:val="24"/>
        </w:rPr>
      </w:pPr>
    </w:p>
    <w:p w:rsidR="000B01C9" w:rsidRDefault="00A30B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Принято </w:t>
      </w:r>
    </w:p>
    <w:p w:rsidR="000B01C9" w:rsidRDefault="00A30B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Собранием депутатов</w:t>
      </w:r>
    </w:p>
    <w:p w:rsidR="000B01C9" w:rsidRDefault="000B01C9">
      <w:pPr>
        <w:spacing w:after="0" w:line="240" w:lineRule="auto"/>
        <w:rPr>
          <w:rFonts w:ascii="Times New Roman" w:eastAsia="Times New Roman" w:hAnsi="Times New Roman" w:cs="Times New Roman"/>
          <w:b/>
          <w:sz w:val="24"/>
        </w:rPr>
      </w:pP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соответствии с пунктом 19 части 14 Федерального закона от 06.10.200З № 131-ФЗ «Об общих принципах организации местного самоуправления в Российской Федерации», в соответствии с Областным законом Ростовской области от 26.07.2018 №1426-ЗС «О порядке определения правилами благоустройства территорий муниципальных образований границ прилегающих территорий» ,  а также в целях обеспечения надлежащего благоустройства и озеленения, санитарного благополучия населения и охраны окружающей среды на территории Подгорненского сельского поселения, в целях приведения муниципальных нормативно- правовых актов в соответствие с требованиями федерального и областного законодательства Собрание депутатов Подгорненского сельского поселения,</w:t>
      </w:r>
    </w:p>
    <w:p w:rsidR="000B01C9" w:rsidRDefault="000B01C9">
      <w:pPr>
        <w:spacing w:after="0" w:line="240" w:lineRule="auto"/>
        <w:ind w:firstLine="1560"/>
        <w:rPr>
          <w:rFonts w:ascii="Times New Roman" w:eastAsia="Times New Roman" w:hAnsi="Times New Roman" w:cs="Times New Roman"/>
          <w:sz w:val="24"/>
        </w:rPr>
      </w:pPr>
    </w:p>
    <w:p w:rsidR="000B01C9" w:rsidRDefault="00A30BD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РЕШИЛО:</w:t>
      </w:r>
    </w:p>
    <w:p w:rsidR="000B01C9" w:rsidRDefault="000B01C9">
      <w:pPr>
        <w:spacing w:after="0" w:line="240" w:lineRule="auto"/>
        <w:jc w:val="center"/>
        <w:rPr>
          <w:rFonts w:ascii="Times New Roman" w:eastAsia="Times New Roman" w:hAnsi="Times New Roman" w:cs="Times New Roman"/>
          <w:b/>
          <w:sz w:val="24"/>
        </w:rPr>
      </w:pP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1.Внести изменения в Правила благоустройства и санитарного содержания территории муниципального образования Подгорненское сельское поселение утвержденные решением Совета депутатов Подгорненского сельского поселения от 12.11.2018 года №48, изложив их в новой редакции (прилагается)</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2.Должностным лицам Администрации Подгорненского 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обеспечить контроль за соблюдением на территории сельского поселения указанных выше Правил и иных норм, установленных нормативно-правовыми актами Подгорненского сельского поселения.</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силу со дня его официального обнародования.</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4.Контроль  за выполнением данного решения оставляю за собой.</w:t>
      </w:r>
    </w:p>
    <w:p w:rsidR="000B01C9" w:rsidRDefault="000B01C9">
      <w:pPr>
        <w:spacing w:after="0" w:line="240" w:lineRule="auto"/>
        <w:rPr>
          <w:rFonts w:ascii="Times New Roman" w:eastAsia="Times New Roman" w:hAnsi="Times New Roman" w:cs="Times New Roman"/>
          <w:sz w:val="24"/>
        </w:rPr>
      </w:pPr>
    </w:p>
    <w:p w:rsidR="000B01C9" w:rsidRDefault="000B01C9">
      <w:pPr>
        <w:spacing w:after="0" w:line="240" w:lineRule="auto"/>
        <w:rPr>
          <w:rFonts w:ascii="Times New Roman" w:eastAsia="Times New Roman" w:hAnsi="Times New Roman" w:cs="Times New Roman"/>
          <w:sz w:val="24"/>
        </w:rPr>
      </w:pPr>
    </w:p>
    <w:p w:rsidR="000B01C9" w:rsidRDefault="000B01C9">
      <w:pPr>
        <w:spacing w:after="0" w:line="240" w:lineRule="auto"/>
        <w:jc w:val="both"/>
        <w:rPr>
          <w:rFonts w:ascii="Times New Roman" w:eastAsia="Times New Roman" w:hAnsi="Times New Roman" w:cs="Times New Roman"/>
          <w:sz w:val="24"/>
        </w:rPr>
      </w:pPr>
    </w:p>
    <w:p w:rsidR="000B01C9" w:rsidRDefault="00A30B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Председатель Собрания депутатов - глава</w:t>
      </w:r>
    </w:p>
    <w:p w:rsidR="000B01C9" w:rsidRDefault="00A30B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Подгорненского сельского поселения                                               А.И.Лаврентьев</w:t>
      </w:r>
    </w:p>
    <w:p w:rsidR="000B01C9" w:rsidRDefault="000B01C9">
      <w:pPr>
        <w:spacing w:after="0" w:line="240" w:lineRule="auto"/>
        <w:rPr>
          <w:rFonts w:ascii="Times New Roman" w:eastAsia="Times New Roman" w:hAnsi="Times New Roman" w:cs="Times New Roman"/>
          <w:sz w:val="24"/>
        </w:rPr>
      </w:pPr>
    </w:p>
    <w:p w:rsidR="000B01C9" w:rsidRDefault="000B01C9">
      <w:pPr>
        <w:spacing w:after="0" w:line="240" w:lineRule="auto"/>
        <w:rPr>
          <w:rFonts w:ascii="Times New Roman" w:eastAsia="Times New Roman" w:hAnsi="Times New Roman" w:cs="Times New Roman"/>
          <w:sz w:val="24"/>
        </w:rPr>
      </w:pPr>
    </w:p>
    <w:p w:rsidR="000B01C9" w:rsidRDefault="00A30BD6">
      <w:pPr>
        <w:spacing w:before="120" w:after="12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Приложение № 1 </w:t>
      </w:r>
    </w:p>
    <w:p w:rsidR="000B01C9" w:rsidRDefault="00A30BD6">
      <w:pPr>
        <w:spacing w:before="120" w:after="12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решению Собрания депутатов</w:t>
      </w:r>
    </w:p>
    <w:p w:rsidR="000B01C9" w:rsidRDefault="00A30BD6">
      <w:pPr>
        <w:spacing w:before="120" w:after="12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Подгорненского сельского поселения </w:t>
      </w:r>
    </w:p>
    <w:p w:rsidR="000B01C9" w:rsidRDefault="00A30BD6">
      <w:pPr>
        <w:spacing w:before="120" w:after="12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 28.11.2018 № 53</w:t>
      </w:r>
    </w:p>
    <w:p w:rsidR="000B01C9" w:rsidRDefault="000B01C9">
      <w:pPr>
        <w:spacing w:before="120" w:after="120" w:line="240" w:lineRule="auto"/>
        <w:jc w:val="center"/>
        <w:rPr>
          <w:rFonts w:ascii="Times New Roman" w:eastAsia="Times New Roman" w:hAnsi="Times New Roman" w:cs="Times New Roman"/>
          <w:b/>
          <w:color w:val="000000"/>
          <w:sz w:val="24"/>
        </w:rPr>
      </w:pPr>
    </w:p>
    <w:p w:rsidR="000B01C9" w:rsidRDefault="00A30BD6">
      <w:pPr>
        <w:spacing w:before="120"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ПРАВИЛА</w:t>
      </w:r>
    </w:p>
    <w:p w:rsidR="000B01C9" w:rsidRDefault="00A30BD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БЛАГОУСТРОЙСТВА ТЕРРИТОРИИ </w:t>
      </w:r>
    </w:p>
    <w:p w:rsidR="000B01C9" w:rsidRDefault="00A30BD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ПОДГОРНЕНСКОГО СЕЛЬСКОГО ПОСЕЛЕНИЯ </w:t>
      </w:r>
    </w:p>
    <w:p w:rsidR="000B01C9" w:rsidRDefault="00A30BD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РЕМОНТНЕНСКОГО РАЙОНА РОСТОВСКОЙ ОБЛАСТИ</w:t>
      </w:r>
    </w:p>
    <w:p w:rsidR="000B01C9" w:rsidRDefault="000B01C9">
      <w:pPr>
        <w:spacing w:before="120" w:after="0" w:line="240" w:lineRule="auto"/>
        <w:jc w:val="center"/>
        <w:rPr>
          <w:rFonts w:ascii="Times New Roman" w:eastAsia="Times New Roman" w:hAnsi="Times New Roman" w:cs="Times New Roman"/>
          <w:b/>
          <w:color w:val="000000"/>
          <w:sz w:val="24"/>
        </w:rPr>
      </w:pPr>
    </w:p>
    <w:p w:rsidR="000B01C9" w:rsidRDefault="00A30BD6">
      <w:pPr>
        <w:keepNext/>
        <w:keepLine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ОБЩИЕ ПОЛОЖЕНИЯ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1.1.Настоящие Правила благоустройства территории Подгорненского сельского поселения Ремонтненского района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населенного пункта, как совокупности территориально выраженных факторов, характеризующих среду обитания в Подгорненском сельском поселении,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Подгорненского сельского поселения Ремонтненского района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Действие Правил благоустройства распространяется на сложившиеся, реконструируемые, вновь застраиваемые территории Подгорненского сельского поселения Ремонтненского района Ростовской области.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населенного пункта.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0B01C9" w:rsidRDefault="00A30BD6">
      <w:pPr>
        <w:tabs>
          <w:tab w:val="left" w:pos="1234"/>
        </w:tabs>
        <w:spacing w:after="0" w:line="240" w:lineRule="auto"/>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z w:val="24"/>
        </w:rPr>
        <w:t xml:space="preserve">       1.5.Для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0B01C9" w:rsidRDefault="00A30BD6">
      <w:pPr>
        <w:tabs>
          <w:tab w:val="left" w:pos="709"/>
        </w:tabs>
        <w:spacing w:after="0" w:line="240" w:lineRule="auto"/>
        <w:ind w:firstLine="709"/>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z w:val="24"/>
        </w:rPr>
        <w:lastRenderedPageBreak/>
        <w:t xml:space="preserve">Перечень благоустраиваемых функциональных зон Подгорненского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rFonts w:ascii="Times New Roman" w:eastAsia="Times New Roman" w:hAnsi="Times New Roman" w:cs="Times New Roman"/>
          <w:spacing w:val="2"/>
          <w:sz w:val="24"/>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1.5.1.Для</w:t>
      </w:r>
      <w:r>
        <w:rPr>
          <w:rFonts w:ascii="Times New Roman" w:eastAsia="Times New Roman" w:hAnsi="Times New Roman" w:cs="Times New Roman"/>
          <w:color w:val="000000"/>
          <w:sz w:val="24"/>
        </w:rPr>
        <w:t>общественно-деловой и смешанной застройки (далее - общественные территории)</w:t>
      </w:r>
      <w:r>
        <w:rPr>
          <w:rFonts w:ascii="Times New Roman" w:eastAsia="Times New Roman" w:hAnsi="Times New Roman" w:cs="Times New Roman"/>
          <w:color w:val="000000"/>
          <w:spacing w:val="2"/>
          <w:sz w:val="24"/>
          <w:shd w:val="clear" w:color="auto" w:fill="FFFFFF"/>
        </w:rPr>
        <w:t xml:space="preserve"> функциональное зонирование благоустройства предусматривает:</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зоны перемещения пешеходов (улицы, площади, набережные);</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зоны транспортной инфраструктуры (магистрали, дороги, проезды, стоянки);</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озелененные территории (озеленение улиц, бульвары, скверы, городские сады, парки, городские леса);</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охранные зоны коммуникаций;</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водоохранные зоны (моря, заливы, реки, пруды, озера, водохранилища, пляжи);</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коммунальные зоны (зоны кратковременного накопления и (или) хранения ТКО, зоны общественных туалетов).</w:t>
      </w:r>
    </w:p>
    <w:p w:rsidR="000B01C9" w:rsidRDefault="00A30BD6">
      <w:pPr>
        <w:tabs>
          <w:tab w:val="left" w:pos="709"/>
        </w:tabs>
        <w:spacing w:after="0" w:line="240" w:lineRule="auto"/>
        <w:ind w:firstLine="425"/>
        <w:jc w:val="both"/>
        <w:rPr>
          <w:rFonts w:ascii="Times New Roman" w:eastAsia="Times New Roman" w:hAnsi="Times New Roman" w:cs="Times New Roman"/>
          <w:b/>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1.5.2.Для дворовых территорий в </w:t>
      </w:r>
      <w:r>
        <w:rPr>
          <w:rFonts w:ascii="Times New Roman" w:eastAsia="Times New Roman" w:hAnsi="Times New Roman" w:cs="Times New Roman"/>
          <w:color w:val="000000"/>
          <w:sz w:val="24"/>
        </w:rPr>
        <w:t>жилой застройке</w:t>
      </w:r>
      <w:r>
        <w:rPr>
          <w:rFonts w:ascii="Times New Roman" w:eastAsia="Times New Roman" w:hAnsi="Times New Roman" w:cs="Times New Roman"/>
          <w:color w:val="000000"/>
          <w:spacing w:val="2"/>
          <w:sz w:val="24"/>
          <w:shd w:val="clear" w:color="auto" w:fill="FFFFFF"/>
        </w:rPr>
        <w:t xml:space="preserve"> функциональное зонирование благоустройства предусматривает:</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зоны транспортной инфраструктуры (проезды, автостоянки);</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озелененные территории (озеленение территории);</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охранные зоны коммуникаций;</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коммунальные зоны (зоны кратковременного накопления и (или) хранения ТКО)</w:t>
      </w:r>
    </w:p>
    <w:p w:rsidR="000B01C9" w:rsidRDefault="00A30BD6">
      <w:pPr>
        <w:tabs>
          <w:tab w:val="left" w:pos="1234"/>
        </w:tabs>
        <w:spacing w:after="0" w:line="240" w:lineRule="auto"/>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        1.6.Благоустройство предусматривает:</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охрану окружающей среды, памятников истории и культуры;</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охрану недр и рациональное использование природных ресурсов;</w:t>
      </w:r>
    </w:p>
    <w:p w:rsidR="000B01C9" w:rsidRDefault="00A30BD6">
      <w:pPr>
        <w:tabs>
          <w:tab w:val="left" w:pos="123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0B01C9" w:rsidRDefault="00A30BD6">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1.7.Перечень элементов благоустройства:</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1.7.1. Элементы инженерной подготовки и защиты территории (откосы, подпорные стены, водоотводящие устройства ливневой канализации, люки, решетки, и пр.);</w:t>
      </w:r>
      <w:r>
        <w:rPr>
          <w:rFonts w:ascii="Times New Roman" w:eastAsia="Times New Roman" w:hAnsi="Times New Roman" w:cs="Times New Roman"/>
          <w:color w:val="000000"/>
          <w:sz w:val="24"/>
          <w:u w:val="single"/>
        </w:rPr>
        <w:t xml:space="preserve"> </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1.7.2. Озеленение – стационарное и мобильное;</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1.7.3. Виды покрытий (твердые-мягкие-газонные-комбинированные);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1.7.4.Сопряжения поверхностей (бортовые камни, пандусы, ступени, лестницы);</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1.7.5. Ограждения (постоянные, временные, передвижные);</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1.7.6.Малые архитектурные формы (элементы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Pr>
          <w:rFonts w:ascii="Times New Roman" w:eastAsia="Times New Roman" w:hAnsi="Times New Roman" w:cs="Times New Roman"/>
          <w:color w:val="000000"/>
          <w:sz w:val="24"/>
          <w:u w:val="single"/>
        </w:rPr>
        <w:t>;</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1.7.7.Игровое и спортивное оборудование (игровые, физкультурно-оздоровительные устройства и их комплексы);</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1.7.8. Освещение и осветительное оборудование;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1.7.9. Средства наружной рекламы и информации;</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1.7.10.Некапитальные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1.7.11.Оформление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1.7.12. Площадки (детские, отдыха взрослых, спортивные, контейнерные для сбора ТКО, выгула собак, стоянки автомобилей);</w:t>
      </w:r>
    </w:p>
    <w:p w:rsidR="000B01C9" w:rsidRDefault="00A30BD6">
      <w:pPr>
        <w:tabs>
          <w:tab w:val="right" w:leader="dot" w:pos="9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1.7.13. Пешеходные коммуникации (тротуары, аллеи, дорожки, тропинки, мостики);</w:t>
      </w:r>
    </w:p>
    <w:p w:rsidR="000B01C9" w:rsidRDefault="00A30BD6">
      <w:pPr>
        <w:spacing w:after="0" w:line="240" w:lineRule="auto"/>
        <w:ind w:firstLine="426"/>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1.7.14. Транспортные проезды (в т.ч. велодорожки).</w:t>
      </w:r>
    </w:p>
    <w:p w:rsidR="000B01C9" w:rsidRDefault="00A30BD6">
      <w:p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ОПРЕДЕЛЕНИЯ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настоящих Правилах благоустройства  применяются следующие термины и определения: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Pr>
          <w:rFonts w:ascii="Times New Roman" w:eastAsia="Times New Roman" w:hAnsi="Times New Roman" w:cs="Times New Roman"/>
          <w:b/>
          <w:color w:val="000000"/>
          <w:sz w:val="24"/>
        </w:rPr>
        <w:t>Благоустройство территории</w:t>
      </w:r>
      <w:r>
        <w:rPr>
          <w:rFonts w:ascii="Times New Roman" w:eastAsia="Times New Roman" w:hAnsi="Times New Roman" w:cs="Times New Roman"/>
          <w:color w:val="000000"/>
          <w:sz w:val="24"/>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r>
        <w:rPr>
          <w:rFonts w:ascii="Times New Roman" w:eastAsia="Times New Roman" w:hAnsi="Times New Roman" w:cs="Times New Roman"/>
          <w:b/>
          <w:color w:val="000000"/>
          <w:sz w:val="24"/>
        </w:rPr>
        <w:t>Элементы благоустройства территории</w:t>
      </w:r>
      <w:r>
        <w:rPr>
          <w:rFonts w:ascii="Times New Roman" w:eastAsia="Times New Roman" w:hAnsi="Times New Roman" w:cs="Times New Roman"/>
          <w:color w:val="000000"/>
          <w:sz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Pr>
          <w:rFonts w:ascii="Times New Roman" w:eastAsia="Times New Roman" w:hAnsi="Times New Roman" w:cs="Times New Roman"/>
          <w:b/>
          <w:color w:val="000000"/>
          <w:sz w:val="24"/>
        </w:rPr>
        <w:t>Минимальный перечень элементов благоустройства</w:t>
      </w:r>
      <w:r>
        <w:rPr>
          <w:rFonts w:ascii="Times New Roman" w:eastAsia="Times New Roman" w:hAnsi="Times New Roman" w:cs="Times New Roman"/>
          <w:color w:val="000000"/>
          <w:sz w:val="24"/>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0B01C9" w:rsidRDefault="00A30BD6">
      <w:pPr>
        <w:tabs>
          <w:tab w:val="left" w:pos="85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2.4.</w:t>
      </w:r>
      <w:r>
        <w:rPr>
          <w:rFonts w:ascii="Times New Roman" w:eastAsia="Times New Roman" w:hAnsi="Times New Roman" w:cs="Times New Roman"/>
          <w:b/>
          <w:color w:val="000000"/>
          <w:sz w:val="24"/>
        </w:rPr>
        <w:t>Объекты благоустройства территории</w:t>
      </w:r>
      <w:r>
        <w:rPr>
          <w:rFonts w:ascii="Times New Roman" w:eastAsia="Times New Roman" w:hAnsi="Times New Roman" w:cs="Times New Roman"/>
          <w:color w:val="000000"/>
          <w:sz w:val="24"/>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Pr>
          <w:rFonts w:ascii="Times New Roman" w:eastAsia="Times New Roman" w:hAnsi="Times New Roman" w:cs="Times New Roman"/>
          <w:b/>
          <w:color w:val="000000"/>
          <w:sz w:val="24"/>
        </w:rPr>
        <w:t>Объекты нормирования комплексного благоустройства</w:t>
      </w:r>
      <w:r>
        <w:rPr>
          <w:rFonts w:ascii="Times New Roman" w:eastAsia="Times New Roman" w:hAnsi="Times New Roman" w:cs="Times New Roman"/>
          <w:color w:val="000000"/>
          <w:sz w:val="24"/>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r>
        <w:rPr>
          <w:rFonts w:ascii="Times New Roman" w:eastAsia="Times New Roman" w:hAnsi="Times New Roman" w:cs="Times New Roman"/>
          <w:b/>
          <w:color w:val="000000"/>
          <w:sz w:val="24"/>
        </w:rPr>
        <w:t>Общественные пространства</w:t>
      </w:r>
      <w:r>
        <w:rPr>
          <w:rFonts w:ascii="Times New Roman" w:eastAsia="Times New Roman" w:hAnsi="Times New Roman" w:cs="Times New Roman"/>
          <w:color w:val="000000"/>
          <w:sz w:val="24"/>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w:t>
      </w:r>
      <w:r>
        <w:rPr>
          <w:rFonts w:ascii="Times New Roman" w:eastAsia="Times New Roman" w:hAnsi="Times New Roman" w:cs="Times New Roman"/>
          <w:color w:val="000000"/>
          <w:sz w:val="24"/>
        </w:rPr>
        <w:lastRenderedPageBreak/>
        <w:t>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r>
        <w:rPr>
          <w:rFonts w:ascii="Times New Roman" w:eastAsia="Times New Roman" w:hAnsi="Times New Roman" w:cs="Times New Roman"/>
          <w:b/>
          <w:color w:val="000000"/>
          <w:sz w:val="24"/>
        </w:rPr>
        <w:t>Дворовое пространство (дворовая территория)</w:t>
      </w:r>
      <w:r>
        <w:rPr>
          <w:rFonts w:ascii="Times New Roman" w:eastAsia="Times New Roman" w:hAnsi="Times New Roman" w:cs="Times New Roman"/>
          <w:color w:val="000000"/>
          <w:sz w:val="24"/>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r>
        <w:rPr>
          <w:rFonts w:ascii="Times New Roman" w:eastAsia="Times New Roman" w:hAnsi="Times New Roman" w:cs="Times New Roman"/>
          <w:b/>
          <w:color w:val="000000"/>
          <w:sz w:val="24"/>
        </w:rPr>
        <w:t>Придомовая территория</w:t>
      </w:r>
      <w:r>
        <w:rPr>
          <w:rFonts w:ascii="Times New Roman" w:eastAsia="Times New Roman" w:hAnsi="Times New Roman" w:cs="Times New Roman"/>
          <w:color w:val="000000"/>
          <w:sz w:val="24"/>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w:t>
      </w:r>
      <w:r>
        <w:rPr>
          <w:rFonts w:ascii="Times New Roman" w:eastAsia="Times New Roman" w:hAnsi="Times New Roman" w:cs="Times New Roman"/>
          <w:b/>
          <w:color w:val="000000"/>
          <w:sz w:val="24"/>
        </w:rPr>
        <w:t>Прилегающая территория</w:t>
      </w:r>
      <w:r>
        <w:rPr>
          <w:rFonts w:ascii="Times New Roman" w:eastAsia="Times New Roman" w:hAnsi="Times New Roman" w:cs="Times New Roman"/>
          <w:color w:val="000000"/>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 Областным законом Ростовской области от 26.07.2018 №1426-ЗС.</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2.10.</w:t>
      </w:r>
      <w:r>
        <w:rPr>
          <w:rFonts w:ascii="Times New Roman" w:eastAsia="Times New Roman" w:hAnsi="Times New Roman" w:cs="Times New Roman"/>
          <w:b/>
          <w:color w:val="000000"/>
          <w:sz w:val="24"/>
        </w:rPr>
        <w:t>Функционально-планировочные образования</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pacing w:val="2"/>
          <w:sz w:val="24"/>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0B01C9" w:rsidRDefault="00A30BD6">
      <w:pPr>
        <w:tabs>
          <w:tab w:val="left" w:pos="1276"/>
          <w:tab w:val="left" w:pos="1832"/>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2.11.</w:t>
      </w:r>
      <w:r>
        <w:rPr>
          <w:rFonts w:ascii="Times New Roman" w:eastAsia="Times New Roman" w:hAnsi="Times New Roman" w:cs="Times New Roman"/>
          <w:b/>
          <w:color w:val="000000"/>
          <w:sz w:val="24"/>
        </w:rPr>
        <w:t>Природные территории</w:t>
      </w:r>
      <w:r>
        <w:rPr>
          <w:rFonts w:ascii="Times New Roman" w:eastAsia="Times New Roman" w:hAnsi="Times New Roman" w:cs="Times New Roman"/>
          <w:color w:val="000000"/>
          <w:sz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0B01C9" w:rsidRDefault="00A30BD6">
      <w:pPr>
        <w:tabs>
          <w:tab w:val="left" w:pos="1418"/>
          <w:tab w:val="left" w:pos="1832"/>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2.12.</w:t>
      </w:r>
      <w:r>
        <w:rPr>
          <w:rFonts w:ascii="Times New Roman" w:eastAsia="Times New Roman" w:hAnsi="Times New Roman" w:cs="Times New Roman"/>
          <w:b/>
          <w:color w:val="000000"/>
          <w:sz w:val="24"/>
        </w:rPr>
        <w:t>Озелененные территории</w:t>
      </w:r>
      <w:r>
        <w:rPr>
          <w:rFonts w:ascii="Times New Roman" w:eastAsia="Times New Roman" w:hAnsi="Times New Roman" w:cs="Times New Roman"/>
          <w:color w:val="000000"/>
          <w:sz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2.13.</w:t>
      </w:r>
      <w:r>
        <w:rPr>
          <w:rFonts w:ascii="Times New Roman" w:eastAsia="Times New Roman" w:hAnsi="Times New Roman" w:cs="Times New Roman"/>
          <w:b/>
          <w:color w:val="000000"/>
          <w:sz w:val="24"/>
        </w:rPr>
        <w:t>Проектная документация по благоустройству территорий</w:t>
      </w:r>
      <w:r>
        <w:rPr>
          <w:rFonts w:ascii="Times New Roman" w:eastAsia="Times New Roman" w:hAnsi="Times New Roman" w:cs="Times New Roman"/>
          <w:color w:val="000000"/>
          <w:sz w:val="24"/>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0B01C9" w:rsidRDefault="00A30BD6">
      <w:pPr>
        <w:tabs>
          <w:tab w:val="left" w:pos="8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2.14.</w:t>
      </w:r>
      <w:r>
        <w:rPr>
          <w:rFonts w:ascii="Times New Roman" w:eastAsia="Times New Roman" w:hAnsi="Times New Roman" w:cs="Times New Roman"/>
          <w:b/>
          <w:color w:val="000000"/>
          <w:sz w:val="24"/>
        </w:rPr>
        <w:t>Содержание территории</w:t>
      </w:r>
      <w:r>
        <w:rPr>
          <w:rFonts w:ascii="Times New Roman" w:eastAsia="Times New Roman" w:hAnsi="Times New Roman" w:cs="Times New Roman"/>
          <w:color w:val="000000"/>
          <w:sz w:val="24"/>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2.15.</w:t>
      </w:r>
      <w:r>
        <w:rPr>
          <w:rFonts w:ascii="Times New Roman" w:eastAsia="Times New Roman" w:hAnsi="Times New Roman" w:cs="Times New Roman"/>
          <w:b/>
          <w:color w:val="000000"/>
          <w:sz w:val="24"/>
        </w:rPr>
        <w:t>Создание зеленых насаждений</w:t>
      </w:r>
      <w:r>
        <w:rPr>
          <w:rFonts w:ascii="Times New Roman" w:eastAsia="Times New Roman" w:hAnsi="Times New Roman" w:cs="Times New Roman"/>
          <w:color w:val="000000"/>
          <w:sz w:val="24"/>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2.16.</w:t>
      </w:r>
      <w:r>
        <w:rPr>
          <w:rFonts w:ascii="Times New Roman" w:eastAsia="Times New Roman" w:hAnsi="Times New Roman" w:cs="Times New Roman"/>
          <w:b/>
          <w:color w:val="000000"/>
          <w:sz w:val="24"/>
        </w:rPr>
        <w:t>Сохранение зеленых насаждений</w:t>
      </w:r>
      <w:r>
        <w:rPr>
          <w:rFonts w:ascii="Times New Roman" w:eastAsia="Times New Roman" w:hAnsi="Times New Roman" w:cs="Times New Roman"/>
          <w:color w:val="000000"/>
          <w:sz w:val="24"/>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2.17.</w:t>
      </w:r>
      <w:r>
        <w:rPr>
          <w:rFonts w:ascii="Times New Roman" w:eastAsia="Times New Roman" w:hAnsi="Times New Roman" w:cs="Times New Roman"/>
          <w:b/>
          <w:color w:val="000000"/>
          <w:sz w:val="24"/>
        </w:rPr>
        <w:t>Лесопарковые зеленые пояса</w:t>
      </w:r>
      <w:r>
        <w:rPr>
          <w:rFonts w:ascii="Times New Roman" w:eastAsia="Times New Roman" w:hAnsi="Times New Roman" w:cs="Times New Roman"/>
          <w:color w:val="000000"/>
          <w:sz w:val="24"/>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2.18.</w:t>
      </w:r>
      <w:r>
        <w:rPr>
          <w:rFonts w:ascii="Times New Roman" w:eastAsia="Times New Roman" w:hAnsi="Times New Roman" w:cs="Times New Roman"/>
          <w:b/>
          <w:color w:val="000000"/>
          <w:sz w:val="24"/>
        </w:rPr>
        <w:t>Трельяж и шпалера</w:t>
      </w:r>
      <w:r>
        <w:rPr>
          <w:rFonts w:ascii="Times New Roman" w:eastAsia="Times New Roman" w:hAnsi="Times New Roman" w:cs="Times New Roman"/>
          <w:color w:val="000000"/>
          <w:sz w:val="24"/>
        </w:rPr>
        <w:t xml:space="preserve"> - легкие деревянные или металлические конструкции в виде решетки для озеленения вьющимися или опирающимися растениями.</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2.19.</w:t>
      </w:r>
      <w:r>
        <w:rPr>
          <w:rFonts w:ascii="Times New Roman" w:eastAsia="Times New Roman" w:hAnsi="Times New Roman" w:cs="Times New Roman"/>
          <w:b/>
          <w:color w:val="000000"/>
          <w:sz w:val="24"/>
        </w:rPr>
        <w:t>Пергола</w:t>
      </w:r>
      <w:r>
        <w:rPr>
          <w:rFonts w:ascii="Times New Roman" w:eastAsia="Times New Roman" w:hAnsi="Times New Roman" w:cs="Times New Roman"/>
          <w:color w:val="000000"/>
          <w:sz w:val="24"/>
        </w:rPr>
        <w:t xml:space="preserve"> - легкое решетчатое сооружение из дерева или металла в виде беседки, галереи или навеса.</w:t>
      </w:r>
    </w:p>
    <w:p w:rsidR="000B01C9" w:rsidRDefault="00A30BD6">
      <w:pPr>
        <w:suppressAutoHyphens/>
        <w:spacing w:after="12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   2.20.</w:t>
      </w:r>
      <w:r>
        <w:rPr>
          <w:rFonts w:ascii="Times New Roman" w:eastAsia="Times New Roman" w:hAnsi="Times New Roman" w:cs="Times New Roman"/>
          <w:b/>
          <w:sz w:val="24"/>
        </w:rPr>
        <w:t>Территории общего пользования</w:t>
      </w:r>
      <w:r>
        <w:rPr>
          <w:rFonts w:ascii="Times New Roman" w:eastAsia="Times New Roman" w:hAnsi="Times New Roman" w:cs="Times New Roman"/>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2.21.</w:t>
      </w:r>
      <w:r>
        <w:rPr>
          <w:rFonts w:ascii="Times New Roman" w:eastAsia="Times New Roman" w:hAnsi="Times New Roman" w:cs="Times New Roman"/>
          <w:b/>
          <w:color w:val="000000"/>
          <w:sz w:val="24"/>
        </w:rPr>
        <w:t>Границы прилегающей территории</w:t>
      </w:r>
      <w:r>
        <w:rPr>
          <w:rFonts w:ascii="Times New Roman" w:eastAsia="Times New Roman" w:hAnsi="Times New Roman" w:cs="Times New Roman"/>
          <w:color w:val="000000"/>
          <w:sz w:val="24"/>
        </w:rPr>
        <w:t xml:space="preserve"> – местоположение прилегающей территории, установленное посредством определения координат характерных точек ее границ.</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2.22.</w:t>
      </w:r>
      <w:r>
        <w:rPr>
          <w:rFonts w:ascii="Times New Roman" w:eastAsia="Times New Roman" w:hAnsi="Times New Roman" w:cs="Times New Roman"/>
          <w:b/>
          <w:color w:val="000000"/>
          <w:sz w:val="24"/>
        </w:rPr>
        <w:t>Внутренняя часть границ прилегающей территории</w:t>
      </w:r>
      <w:r>
        <w:rPr>
          <w:rFonts w:ascii="Times New Roman" w:eastAsia="Times New Roman" w:hAnsi="Times New Roman" w:cs="Times New Roman"/>
          <w:color w:val="000000"/>
          <w:sz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2.23.</w:t>
      </w:r>
      <w:r>
        <w:rPr>
          <w:rFonts w:ascii="Times New Roman" w:eastAsia="Times New Roman" w:hAnsi="Times New Roman" w:cs="Times New Roman"/>
          <w:b/>
          <w:color w:val="000000"/>
          <w:sz w:val="24"/>
        </w:rPr>
        <w:t>Внешняя часть границ прилегающей территории</w:t>
      </w:r>
      <w:r>
        <w:rPr>
          <w:rFonts w:ascii="Times New Roman" w:eastAsia="Times New Roman" w:hAnsi="Times New Roman" w:cs="Times New Roman"/>
          <w:color w:val="000000"/>
          <w:sz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2.24.</w:t>
      </w:r>
      <w:r>
        <w:rPr>
          <w:rFonts w:ascii="Times New Roman" w:eastAsia="Times New Roman" w:hAnsi="Times New Roman" w:cs="Times New Roman"/>
          <w:b/>
          <w:color w:val="000000"/>
          <w:sz w:val="24"/>
        </w:rPr>
        <w:t>Площадь прилегающей территории</w:t>
      </w:r>
      <w:r>
        <w:rPr>
          <w:rFonts w:ascii="Times New Roman" w:eastAsia="Times New Roman" w:hAnsi="Times New Roman" w:cs="Times New Roman"/>
          <w:color w:val="000000"/>
          <w:sz w:val="24"/>
        </w:rPr>
        <w:t xml:space="preserve"> – площадь геометрической фигуры, образованной проекцией границ прилегающей территории на горизонтальную плоскость.</w:t>
      </w:r>
    </w:p>
    <w:p w:rsidR="000B01C9" w:rsidRDefault="00A30BD6">
      <w:pPr>
        <w:suppressAutoHyphens/>
        <w:spacing w:after="12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w:t>
      </w:r>
    </w:p>
    <w:p w:rsidR="000B01C9" w:rsidRDefault="00A30BD6">
      <w:pPr>
        <w:keepNext/>
        <w:keepLines/>
        <w:tabs>
          <w:tab w:val="left" w:pos="284"/>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ОБЩИЕ ПРИНЦИПЫ И ПОДХОДЫ К БЛАГОУСТРОЙСТВУ ТЕРРИТОРИЙ</w:t>
      </w:r>
    </w:p>
    <w:p w:rsidR="000B01C9" w:rsidRDefault="00A30BD6">
      <w:pPr>
        <w:tabs>
          <w:tab w:val="left" w:pos="1276"/>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0B01C9" w:rsidRDefault="00A30BD6">
      <w:pPr>
        <w:tabs>
          <w:tab w:val="left" w:pos="1276"/>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0B01C9" w:rsidRDefault="00A30BD6">
      <w:pPr>
        <w:tabs>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3.3.Первый блок задач - разработка проектной документации по благоустройству территорий. </w:t>
      </w:r>
    </w:p>
    <w:p w:rsidR="000B01C9" w:rsidRDefault="00A30BD6">
      <w:pPr>
        <w:tabs>
          <w:tab w:val="left" w:pos="709"/>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3.3.1.При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r>
        <w:rPr>
          <w:rFonts w:ascii="Times New Roman" w:eastAsia="Times New Roman" w:hAnsi="Times New Roman" w:cs="Times New Roman"/>
          <w:color w:val="000000"/>
          <w:sz w:val="24"/>
        </w:rPr>
        <w:lastRenderedPageBreak/>
        <w:t>предпроектных исследований территории, социально-экономической оценки эффективности проектных решений.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3.3.2.Содержание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0B01C9" w:rsidRDefault="00A30BD6">
      <w:pPr>
        <w:tabs>
          <w:tab w:val="left" w:pos="113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3.3.3.Комплексные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0B01C9" w:rsidRDefault="00A30BD6">
      <w:pPr>
        <w:tabs>
          <w:tab w:val="left" w:pos="113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3.4.Второй блок задач - реализация проекта по благоустройству территорий.</w:t>
      </w:r>
    </w:p>
    <w:p w:rsidR="000B01C9" w:rsidRDefault="00A30BD6">
      <w:p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3.4.1.Реализацию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B01C9" w:rsidRDefault="00A30BD6">
      <w:pPr>
        <w:tabs>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3.5.Третий блок задач - содержание объектов благоустройства.</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3.5.1.Содержание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0B01C9" w:rsidRDefault="00A30BD6">
      <w:pPr>
        <w:tabs>
          <w:tab w:val="left" w:pos="993"/>
        </w:tabs>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3.6.Участники деятельности по благоустройству:</w:t>
      </w:r>
    </w:p>
    <w:p w:rsidR="000B01C9" w:rsidRDefault="00A30BD6">
      <w:p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ab/>
        <w:t>население Подгорненского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0B01C9" w:rsidRDefault="00A30BD6">
      <w:p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color w:val="000000"/>
          <w:sz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0B01C9" w:rsidRDefault="00A30BD6">
      <w:pPr>
        <w:tabs>
          <w:tab w:val="left" w:pos="567"/>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ab/>
        <w:t>хозяйствующие субъекты (собственники и арендаторы зданий, помещений в них, а также сооружений), осуществляющие деятельность на территории Подгорненского сельского поселения Ремонтненского района Ростовской области и участвующие в формировании запроса на благоустройство, а также в финансировании мероприятий по благоустройству;</w:t>
      </w:r>
    </w:p>
    <w:p w:rsidR="000B01C9" w:rsidRDefault="00A30BD6">
      <w:pPr>
        <w:tabs>
          <w:tab w:val="left" w:pos="567"/>
          <w:tab w:val="left" w:pos="709"/>
          <w:tab w:val="left" w:pos="12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w:t>
      </w:r>
      <w:r>
        <w:rPr>
          <w:rFonts w:ascii="Times New Roman" w:eastAsia="Times New Roman" w:hAnsi="Times New Roman" w:cs="Times New Roman"/>
          <w:color w:val="000000"/>
          <w:sz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0B01C9" w:rsidRDefault="00A30BD6">
      <w:p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Pr>
          <w:rFonts w:ascii="Times New Roman" w:eastAsia="Times New Roman" w:hAnsi="Times New Roman" w:cs="Times New Roman"/>
          <w:color w:val="000000"/>
          <w:sz w:val="24"/>
        </w:rPr>
        <w:tab/>
        <w:t>исполнители работ, специалисты по благоустройству и озеленению, в том числе по возведению малых архитектурных форм;</w:t>
      </w:r>
    </w:p>
    <w:p w:rsidR="000B01C9" w:rsidRDefault="00A30BD6">
      <w:p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ab/>
        <w:t>иные лица.</w:t>
      </w:r>
    </w:p>
    <w:p w:rsidR="000B01C9" w:rsidRDefault="00A30BD6">
      <w:pPr>
        <w:tabs>
          <w:tab w:val="left" w:pos="1134"/>
          <w:tab w:val="left" w:pos="12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3.7.Участие жителей осуществляется прямым или опосредованным способом через общественные организации. </w:t>
      </w:r>
    </w:p>
    <w:p w:rsidR="000B01C9" w:rsidRDefault="00A30BD6">
      <w:pPr>
        <w:tabs>
          <w:tab w:val="left" w:pos="1251"/>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3.8.Территории Подгорненского сельского поселения</w:t>
      </w:r>
      <w:r>
        <w:rPr>
          <w:rFonts w:ascii="Times New Roman" w:eastAsia="Times New Roman" w:hAnsi="Times New Roman" w:cs="Times New Roman"/>
          <w:color w:val="000000"/>
          <w:sz w:val="24"/>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Подгорненского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0B01C9" w:rsidRDefault="00A30BD6">
      <w:pPr>
        <w:tabs>
          <w:tab w:val="left" w:pos="138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3.9.Обеспечение качества городской среды достигается путем реализации следующих принципов:</w:t>
      </w:r>
    </w:p>
    <w:p w:rsidR="000B01C9" w:rsidRDefault="00A30BD6">
      <w:pPr>
        <w:tabs>
          <w:tab w:val="left" w:pos="993"/>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3.9.1.Принцип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0B01C9" w:rsidRDefault="00A30BD6">
      <w:pPr>
        <w:tabs>
          <w:tab w:val="left" w:pos="1134"/>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3.9.2.Принцип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B01C9" w:rsidRDefault="00A30BD6">
      <w:pPr>
        <w:tabs>
          <w:tab w:val="left" w:pos="1134"/>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3.9.3.Принцип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B01C9" w:rsidRDefault="00A30BD6">
      <w:pPr>
        <w:tabs>
          <w:tab w:val="left" w:pos="1134"/>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3.9.4.Принцип комфортной среды для общения - гармоничное размещение в населенном пункте территории,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B01C9" w:rsidRDefault="00A30BD6">
      <w:pPr>
        <w:tabs>
          <w:tab w:val="left" w:pos="1134"/>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3.9.5.Принцип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B01C9" w:rsidRDefault="00A30BD6">
      <w:pPr>
        <w:tabs>
          <w:tab w:val="left" w:pos="1383"/>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3.10.Определение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 Подгорненского сельского поселения.</w:t>
      </w:r>
    </w:p>
    <w:p w:rsidR="000B01C9" w:rsidRDefault="00A30BD6">
      <w:pPr>
        <w:tabs>
          <w:tab w:val="left" w:pos="1383"/>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3.11.В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3.11.1.Инвентаризации подлежат все дворовые и общественные территории муниципального образования.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0B01C9" w:rsidRDefault="00A30BD6">
      <w:pPr>
        <w:tabs>
          <w:tab w:val="left" w:pos="1413"/>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3.12.В паспорте объекта благоустройства отражается следующая информация:</w:t>
      </w:r>
    </w:p>
    <w:p w:rsidR="000B01C9" w:rsidRDefault="00A30BD6">
      <w:pPr>
        <w:numPr>
          <w:ilvl w:val="0"/>
          <w:numId w:val="1"/>
        </w:num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собственниках и границах земельных участков, формирующих территорию объекта благоустройства;</w:t>
      </w:r>
    </w:p>
    <w:p w:rsidR="000B01C9" w:rsidRDefault="00A30BD6">
      <w:pPr>
        <w:numPr>
          <w:ilvl w:val="0"/>
          <w:numId w:val="1"/>
        </w:num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ситуационный план;</w:t>
      </w:r>
    </w:p>
    <w:p w:rsidR="000B01C9" w:rsidRDefault="00A30BD6">
      <w:pPr>
        <w:numPr>
          <w:ilvl w:val="0"/>
          <w:numId w:val="1"/>
        </w:num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элементы благоустройства,</w:t>
      </w:r>
    </w:p>
    <w:p w:rsidR="000B01C9" w:rsidRDefault="00A30BD6">
      <w:pPr>
        <w:numPr>
          <w:ilvl w:val="0"/>
          <w:numId w:val="1"/>
        </w:num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сведения о текущем состоянии;</w:t>
      </w:r>
    </w:p>
    <w:p w:rsidR="000B01C9" w:rsidRDefault="00A30BD6">
      <w:pPr>
        <w:numPr>
          <w:ilvl w:val="0"/>
          <w:numId w:val="1"/>
        </w:num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сведения о планируемых мероприятиях по благоустройству территорий.</w:t>
      </w:r>
    </w:p>
    <w:p w:rsidR="000B01C9" w:rsidRDefault="00A30BD6">
      <w:pPr>
        <w:tabs>
          <w:tab w:val="left" w:pos="1383"/>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3.13.Обоснование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0B01C9" w:rsidRDefault="00A30BD6">
      <w:pPr>
        <w:tabs>
          <w:tab w:val="left" w:pos="1378"/>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3.14.В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Подгорненского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0B01C9" w:rsidRDefault="00A30BD6">
      <w:pPr>
        <w:tabs>
          <w:tab w:val="left" w:pos="1418"/>
          <w:tab w:val="left" w:pos="1560"/>
        </w:tabs>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3.15.1.Объекты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3.15.2.Гаражи, хозяйственные постройки в зоне жилой застройки населенных пунктов: на площади в радиусе до 15м;</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3.15.3.Линии электропередач 220В: вокруг опор в радиусе 2м;</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3.15.4.Воздушные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3.15.5.Садовые, дачные и огороднические объединения, автокооперативы: на расстоянии до основных автомобильных дорог, в отсутствие таковых на площади не менее 30 метров по периметру от границ земельных участков;</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3.15.6</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0B01C9" w:rsidRDefault="00A30BD6">
      <w:pPr>
        <w:suppressAutoHyphens/>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3.15.8.Железнодорожные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0B01C9" w:rsidRDefault="00A30BD6">
      <w:pPr>
        <w:suppressAutoHyphens/>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3.15.9.Уборка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распоряжением главы Морозовского района; на территориях населенных пунктов распоряжениями Администрации Подгорненского  сельского поселения;</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3.15.10</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lastRenderedPageBreak/>
        <w:t>3.15.11.В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Pr>
          <w:rFonts w:ascii="Times New Roman" w:eastAsia="Times New Roman" w:hAnsi="Times New Roman" w:cs="Times New Roman"/>
          <w:color w:val="000000"/>
          <w:sz w:val="28"/>
        </w:rPr>
        <w:t>.</w:t>
      </w:r>
    </w:p>
    <w:p w:rsidR="000B01C9" w:rsidRDefault="00A30BD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3.16.Порядок уборки и содержания территории Подгорненского  сельского поселения.</w:t>
      </w:r>
    </w:p>
    <w:p w:rsidR="000B01C9" w:rsidRDefault="00A30BD6">
      <w:pPr>
        <w:spacing w:after="0" w:line="240" w:lineRule="auto"/>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z w:val="24"/>
          <w:shd w:val="clear" w:color="auto" w:fill="FFFFFF"/>
        </w:rPr>
        <w:t xml:space="preserve">             3.16.1.</w:t>
      </w:r>
      <w:r>
        <w:rPr>
          <w:rFonts w:ascii="Times New Roman" w:eastAsia="Times New Roman" w:hAnsi="Times New Roman" w:cs="Times New Roman"/>
          <w:spacing w:val="2"/>
          <w:sz w:val="24"/>
          <w:shd w:val="clear" w:color="auto" w:fill="FFFFFF"/>
        </w:rPr>
        <w:t xml:space="preserve">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0B01C9" w:rsidRDefault="00A30BD6">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4"/>
          <w:shd w:val="clear" w:color="auto" w:fill="FFFFFF"/>
        </w:rPr>
        <w:t xml:space="preserve">             3.16.2.Организация очистки и уборки территории Подгорненского  сельского поселения, а также сбора и вывоза отходов на территории сельского поселения осуществляется в соответствии с требованиями законодательства и санитарных норм.</w:t>
      </w:r>
    </w:p>
    <w:p w:rsidR="000B01C9" w:rsidRDefault="00A30BD6">
      <w:pPr>
        <w:tabs>
          <w:tab w:val="left" w:pos="1152"/>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3.16.3.Вывоз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на объекты размещения (захоронения, утилизации) отходов, организованные и эксплуатируемые в соответствии с требованиями законодательства. Для сбора отходов и мусора организуется место временного хранения отходов.</w:t>
      </w:r>
    </w:p>
    <w:p w:rsidR="000B01C9" w:rsidRDefault="00A30BD6">
      <w:pPr>
        <w:tabs>
          <w:tab w:val="left" w:pos="1152"/>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3.16.4.Лицо, осуществляющее управление многоквартирным домом (собственники помещений в многоквартирном доме),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отходов.</w:t>
      </w:r>
    </w:p>
    <w:p w:rsidR="000B01C9" w:rsidRDefault="00A30BD6">
      <w:pPr>
        <w:tabs>
          <w:tab w:val="left" w:pos="1152"/>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3.16.5.В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возлагаются на собственника вышеперечисленных объектов недвижимости.</w:t>
      </w: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3.16.6.Для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w:t>
      </w:r>
      <w:r>
        <w:rPr>
          <w:rFonts w:ascii="Times New Roman" w:eastAsia="Times New Roman" w:hAnsi="Times New Roman" w:cs="Times New Roman"/>
          <w:sz w:val="24"/>
        </w:rPr>
        <w:lastRenderedPageBreak/>
        <w:t>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4"/>
        </w:rPr>
        <w:tab/>
      </w:r>
    </w:p>
    <w:p w:rsidR="000B01C9" w:rsidRDefault="00A30BD6">
      <w:pPr>
        <w:tabs>
          <w:tab w:val="left" w:pos="126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3.16.7.Удаление с контейнерной площадки и прилегающей к ней территории отходов, высыпавшихся при выгрузке из контейнеров в мусоровозный транспорт, производят организации, осуществляющие вывоз отходов.</w:t>
      </w:r>
    </w:p>
    <w:p w:rsidR="000B01C9" w:rsidRDefault="00A30BD6">
      <w:pPr>
        <w:tabs>
          <w:tab w:val="left" w:pos="1238"/>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3.16.8.Вывоз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01C9" w:rsidRDefault="00A30BD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Вывоз опасных отходов осуществляется в соответствии с требованиями законодательства Российской Федерации.</w:t>
      </w:r>
    </w:p>
    <w:p w:rsidR="000B01C9" w:rsidRDefault="00A30BD6">
      <w:pPr>
        <w:tabs>
          <w:tab w:val="left" w:pos="1404"/>
        </w:tabs>
        <w:spacing w:after="0" w:line="240" w:lineRule="auto"/>
        <w:ind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3.16.9.При уборке в ночное время должны приниматься меры, предупреждающие шум, нарушение тишины и покоя граждан.</w:t>
      </w:r>
    </w:p>
    <w:p w:rsidR="000B01C9" w:rsidRDefault="00A30BD6">
      <w:pPr>
        <w:tabs>
          <w:tab w:val="left" w:pos="1404"/>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3.16.10.Уборку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сельского поселения с организациями, осуществляющими пассажирские перевозки.</w:t>
      </w:r>
    </w:p>
    <w:p w:rsidR="000B01C9" w:rsidRDefault="00A30BD6">
      <w:pPr>
        <w:tabs>
          <w:tab w:val="left" w:pos="1476"/>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3.16.11.Уборку и очистку конечных остановокобщественного транспорта, территорий диспетчерских пунктов обеспечивают организации, эксплуатирующие данные объекты.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3.16.12.Эксплуатация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0B01C9" w:rsidRDefault="00A30BD6">
      <w:pPr>
        <w:tabs>
          <w:tab w:val="left" w:pos="1325"/>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3.16.13.Администрации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0B01C9" w:rsidRDefault="00A30BD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3.16.14.Владельцы точек выносной и мелкорозничной торговли обязаны по окончании работы производить ежедневную уборку отведенного торгового места.</w:t>
      </w:r>
    </w:p>
    <w:p w:rsidR="000B01C9" w:rsidRDefault="00A30BD6">
      <w:pPr>
        <w:tabs>
          <w:tab w:val="left" w:pos="152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3.16.15.Содержание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Подгорненского  сельского поселения.</w:t>
      </w:r>
    </w:p>
    <w:p w:rsidR="000B01C9" w:rsidRDefault="00A30BD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3.16.16.Содержание и уборка садов,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Подгорненского  сельского поселения.</w:t>
      </w:r>
    </w:p>
    <w:p w:rsidR="000B01C9" w:rsidRDefault="00A30BD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3.16.17.Уборка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дождеприёмных колодцев производятся организациями, обслуживающими данные объекты.</w:t>
      </w:r>
    </w:p>
    <w:p w:rsidR="000B01C9" w:rsidRDefault="00A30BD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3.16.18.Жилые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0B01C9" w:rsidRDefault="00A30BD6">
      <w:pPr>
        <w:tabs>
          <w:tab w:val="left" w:pos="1303"/>
        </w:tabs>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3.16.19.Жидкие нечистоты вывозятся по договорам или разовым заявкам организациями, имеющими специальный транспорт, на договорной основе в течении трёх дней с момента оформления заявки.</w:t>
      </w:r>
    </w:p>
    <w:p w:rsidR="000B01C9" w:rsidRDefault="00A30BD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3.16.20.Вывоз и утилизация твердых бытовых отходов производится предприятиями на договорной основе соответствующими юридическими и физическими </w:t>
      </w:r>
      <w:r>
        <w:rPr>
          <w:rFonts w:ascii="Times New Roman" w:eastAsia="Times New Roman" w:hAnsi="Times New Roman" w:cs="Times New Roman"/>
          <w:sz w:val="24"/>
        </w:rPr>
        <w:lastRenderedPageBreak/>
        <w:t>лицами. При этом заключение договоров для всех юридических и физических лиц является обязательным.</w:t>
      </w:r>
    </w:p>
    <w:p w:rsidR="000B01C9" w:rsidRDefault="00A30BD6">
      <w:pPr>
        <w:tabs>
          <w:tab w:val="left" w:pos="1303"/>
        </w:tabs>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3.16.21.Домовладельцы обязаны обеспечить подъезды непосредственно к мусоросборникам и выгребным ямам. </w:t>
      </w:r>
    </w:p>
    <w:p w:rsidR="000B01C9" w:rsidRDefault="00A30BD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3.16.22.Слив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0B01C9" w:rsidRDefault="00A30BD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3.16.23.Вывоз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0B01C9" w:rsidRDefault="00A30BD6">
      <w:pPr>
        <w:spacing w:after="0" w:line="240" w:lineRule="auto"/>
        <w:ind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3.16.24.Содержание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Подгорненского  сельского поселения.</w:t>
      </w:r>
    </w:p>
    <w:p w:rsidR="000B01C9" w:rsidRDefault="00A30BD6">
      <w:pPr>
        <w:tabs>
          <w:tab w:val="left" w:pos="134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3.16.25.Уборка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B01C9" w:rsidRDefault="00A30BD6">
      <w:pPr>
        <w:tabs>
          <w:tab w:val="left" w:pos="1267"/>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3.16.26.При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0B01C9" w:rsidRDefault="00A30BD6">
      <w:pPr>
        <w:tabs>
          <w:tab w:val="left" w:pos="1267"/>
        </w:tabs>
        <w:spacing w:after="120" w:line="240" w:lineRule="auto"/>
        <w:ind w:firstLine="28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3.16.27. Администрация Подгорненского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B01C9" w:rsidRDefault="00A30BD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3.16.28.Привлечение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0B01C9" w:rsidRDefault="00A30BD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3.16.29.На территории Подгорненского  сельского поселения запрещается: </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-вывоз и выгрузка бытового, строительного мусора и грунта в не отведенные для этой цели места;</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-сжигание промышленных отходов, мусора, листьев, обрезков деревьев на улицах, площадях, в скверах, во дворах индивидуальных домовладений и многоквартирных жилых домов, на территориях организаций и свалках;</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-оставление мусора на улицах, площадях и в других общественных местах, выставление тары с мусором на улицы;</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выбрасывание мусора на проезжую часть улиц;</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-устройство сливных (помойных) ям с нарушением установленных норм, выпуск канализационных стоков открытым способом;</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-складирование без разрешительных документов строительных материалов на тротуарах и прилегающих к зданиям территориям;</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-размещение транспортного средства без кузовных деталей или элементов ходовой части на придомовой территории;</w:t>
      </w:r>
    </w:p>
    <w:p w:rsidR="000B01C9" w:rsidRDefault="00A30BD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-загрязнение улиц при перевозке мусора, сыпучих и жидких материалов.</w:t>
      </w:r>
    </w:p>
    <w:p w:rsidR="000B01C9" w:rsidRDefault="00A30BD6">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3.17. Содержание контейнерных площадок:</w:t>
      </w:r>
    </w:p>
    <w:p w:rsidR="000B01C9" w:rsidRDefault="00A30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3.17.1.На территории Подгорненского сельского поселения  рекомендуется устанавливать контейнерные площадки за ограждениями  или на территориях собственников земельных участков. Размещение площадок в границах охранных зон зарегистрированных памятников культурного наследия и зон особо охраняемых </w:t>
      </w:r>
      <w:r>
        <w:rPr>
          <w:rFonts w:ascii="Times New Roman" w:eastAsia="Times New Roman" w:hAnsi="Times New Roman" w:cs="Times New Roman"/>
          <w:sz w:val="24"/>
        </w:rPr>
        <w:lastRenderedPageBreak/>
        <w:t>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B01C9" w:rsidRDefault="00A30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3.17.2.Площадки для установки мусоросборных контейнеров - специально оборудованные места, предназначенные для сбора твердых бытовых отходов (ТБО), должны соответствовать требованиям государственных санитарно-эпидемиологических правил и гигиенических нормативов и удобства для образователей отходов, и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0B01C9" w:rsidRDefault="00A30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3.17.3.Площадки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3.17.4.Размер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3.17.5.Как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3.17.5.1.Покрытие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3.17.5.2.Сопряжение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0B01C9" w:rsidRDefault="00A30BD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3.17.5.3.Функционирование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0B01C9" w:rsidRDefault="00A30BD6">
      <w:pPr>
        <w:spacing w:after="0" w:line="240" w:lineRule="auto"/>
        <w:ind w:left="142"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3.17.5.4.Озеленение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B01C9" w:rsidRDefault="00A30BD6">
      <w:pPr>
        <w:spacing w:after="0"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3.17.5.5.Сбор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w:t>
      </w:r>
      <w:r>
        <w:rPr>
          <w:rFonts w:ascii="Times New Roman" w:eastAsia="Times New Roman" w:hAnsi="Times New Roman" w:cs="Times New Roman"/>
          <w:color w:val="000000"/>
          <w:sz w:val="24"/>
          <w:shd w:val="clear" w:color="auto" w:fill="FFFFFF"/>
        </w:rPr>
        <w:t>Подгорненского</w:t>
      </w:r>
      <w:r>
        <w:rPr>
          <w:rFonts w:ascii="Times New Roman" w:eastAsia="Times New Roman" w:hAnsi="Times New Roman" w:cs="Times New Roman"/>
          <w:sz w:val="24"/>
          <w:shd w:val="clear" w:color="auto" w:fill="FFFFFF"/>
        </w:rPr>
        <w:t xml:space="preserve"> сельского поселения. </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3.17.5.6.Площадки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3.17.5.7.Размещение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3.17.5.8.Количество площадок, контейнеров и бункеров-накопителей на них должно соответствовать утвержденным Администрацией Подгорненского сельского поселения нормам накопления ТБО.</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3.17.5.9</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Запрещается устанавливать контейнеры и бункера-накопители на проезжей части, тротуарах, газонах и в проездах дворов.</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3.17.5.10.Ответственность за содержание контейнерных площадок и площадок для бункеров-накопителей и их зачистку (уборку) возлагается:</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муниципальному жилому фонду – на обслуживающие организации;</w:t>
      </w:r>
    </w:p>
    <w:p w:rsidR="000B01C9" w:rsidRDefault="00A30BD6">
      <w:pPr>
        <w:suppressAutoHyphens/>
        <w:spacing w:after="0" w:line="240" w:lineRule="auto"/>
        <w:ind w:right="-1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частному жилому фонду – на  собственников жилья;</w:t>
      </w:r>
    </w:p>
    <w:p w:rsidR="000B01C9" w:rsidRDefault="00A30BD6">
      <w:pPr>
        <w:suppressAutoHyphens/>
        <w:spacing w:after="0" w:line="240" w:lineRule="auto"/>
        <w:ind w:right="-143"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 остальным территориям – на предприятия, организации, и иные хозяйствующие субъекты.</w:t>
      </w:r>
    </w:p>
    <w:p w:rsidR="000B01C9" w:rsidRDefault="00A30BD6">
      <w:pPr>
        <w:keepNext/>
        <w:keepLines/>
        <w:tabs>
          <w:tab w:val="left" w:pos="284"/>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B01C9" w:rsidRDefault="00A30BD6">
      <w:pPr>
        <w:tabs>
          <w:tab w:val="left" w:pos="709"/>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4.1. Задачи, эффективность и формы общественного участия.</w:t>
      </w:r>
    </w:p>
    <w:p w:rsidR="000B01C9" w:rsidRDefault="00A30BD6">
      <w:pPr>
        <w:tabs>
          <w:tab w:val="left" w:pos="1455"/>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0B01C9" w:rsidRDefault="00A30BD6">
      <w:pPr>
        <w:tabs>
          <w:tab w:val="left" w:pos="1455"/>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4.1.2.Участие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0B01C9" w:rsidRDefault="00A30BD6">
      <w:pPr>
        <w:tabs>
          <w:tab w:val="left" w:pos="145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B01C9" w:rsidRDefault="00A30BD6">
      <w:pPr>
        <w:tabs>
          <w:tab w:val="left" w:pos="1455"/>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4.1.4.Приглашение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0B01C9" w:rsidRDefault="00A30BD6">
      <w:pPr>
        <w:tabs>
          <w:tab w:val="left" w:pos="993"/>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4.2.Основные решения по формирования институтов общественного участия:</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а)</w:t>
      </w:r>
      <w:r>
        <w:rPr>
          <w:rFonts w:ascii="Times New Roman" w:eastAsia="Times New Roman" w:hAnsi="Times New Roman" w:cs="Times New Roman"/>
          <w:color w:val="000000"/>
          <w:sz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B01C9" w:rsidRDefault="00A30BD6">
      <w:pPr>
        <w:tabs>
          <w:tab w:val="left" w:pos="709"/>
          <w:tab w:val="left" w:pos="1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color w:val="000000"/>
          <w:sz w:val="24"/>
        </w:rPr>
        <w:tab/>
        <w:t>использование внутренних правил, регулирующих процесс общественного участия;</w:t>
      </w:r>
    </w:p>
    <w:p w:rsidR="000B01C9" w:rsidRDefault="00A30BD6">
      <w:pPr>
        <w:tabs>
          <w:tab w:val="left" w:pos="709"/>
          <w:tab w:val="left" w:pos="10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B01C9" w:rsidRDefault="00A30BD6">
      <w:pPr>
        <w:tabs>
          <w:tab w:val="left" w:pos="709"/>
          <w:tab w:val="left" w:pos="1038"/>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w:t>
      </w:r>
      <w:r>
        <w:rPr>
          <w:rFonts w:ascii="Times New Roman" w:eastAsia="Times New Roman" w:hAnsi="Times New Roman" w:cs="Times New Roman"/>
          <w:color w:val="000000"/>
          <w:sz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B01C9" w:rsidRDefault="00A30BD6">
      <w:pPr>
        <w:numPr>
          <w:ilvl w:val="0"/>
          <w:numId w:val="2"/>
        </w:numPr>
        <w:tabs>
          <w:tab w:val="left" w:pos="709"/>
          <w:tab w:val="left" w:pos="96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0B01C9" w:rsidRDefault="00A30BD6">
      <w:pPr>
        <w:numPr>
          <w:ilvl w:val="0"/>
          <w:numId w:val="2"/>
        </w:numPr>
        <w:tabs>
          <w:tab w:val="left" w:pos="709"/>
          <w:tab w:val="left" w:pos="1020"/>
          <w:tab w:val="left" w:pos="1862"/>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этап:</w:t>
      </w:r>
      <w:r>
        <w:rPr>
          <w:rFonts w:ascii="Times New Roman" w:eastAsia="Times New Roman" w:hAnsi="Times New Roman" w:cs="Times New Roman"/>
          <w:color w:val="000000"/>
          <w:sz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B01C9" w:rsidRDefault="00A30BD6">
      <w:pPr>
        <w:numPr>
          <w:ilvl w:val="0"/>
          <w:numId w:val="2"/>
        </w:numPr>
        <w:tabs>
          <w:tab w:val="left" w:pos="709"/>
          <w:tab w:val="left" w:pos="1020"/>
          <w:tab w:val="left" w:pos="1862"/>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этап:</w:t>
      </w:r>
      <w:r>
        <w:rPr>
          <w:rFonts w:ascii="Times New Roman" w:eastAsia="Times New Roman" w:hAnsi="Times New Roman" w:cs="Times New Roman"/>
          <w:color w:val="000000"/>
          <w:sz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0B01C9" w:rsidRDefault="00A30BD6">
      <w:pPr>
        <w:numPr>
          <w:ilvl w:val="0"/>
          <w:numId w:val="2"/>
        </w:numPr>
        <w:tabs>
          <w:tab w:val="left" w:pos="709"/>
          <w:tab w:val="left" w:pos="96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0B01C9" w:rsidRDefault="00A30BD6">
      <w:pPr>
        <w:tabs>
          <w:tab w:val="left" w:pos="145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Подгорненского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0B01C9" w:rsidRDefault="00A30BD6">
      <w:pPr>
        <w:tabs>
          <w:tab w:val="left" w:pos="1455"/>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4.2.2.Организовывать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0B01C9" w:rsidRDefault="00A30BD6">
      <w:pPr>
        <w:tabs>
          <w:tab w:val="left" w:pos="144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0B01C9" w:rsidRDefault="00A30BD6">
      <w:pPr>
        <w:tabs>
          <w:tab w:val="left" w:pos="144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0B01C9" w:rsidRDefault="00A30BD6">
      <w:pPr>
        <w:tabs>
          <w:tab w:val="left" w:pos="144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0B01C9" w:rsidRDefault="00A30BD6">
      <w:pPr>
        <w:tabs>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4.3.Формы общественного участия в благоустройстве городской среды.</w:t>
      </w:r>
    </w:p>
    <w:p w:rsidR="000B01C9" w:rsidRDefault="00A30BD6">
      <w:pPr>
        <w:tabs>
          <w:tab w:val="left" w:pos="113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ab/>
        <w:t>совместное определение целей и задач по развитию территории, инвентаризация проблем и потенциалов среды;</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color w:val="000000"/>
          <w:sz w:val="24"/>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Pr>
          <w:rFonts w:ascii="Times New Roman" w:eastAsia="Times New Roman" w:hAnsi="Times New Roman" w:cs="Times New Roman"/>
          <w:color w:val="000000"/>
          <w:sz w:val="24"/>
        </w:rPr>
        <w:lastRenderedPageBreak/>
        <w:t>Подгорненского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w:t>
      </w:r>
      <w:r>
        <w:rPr>
          <w:rFonts w:ascii="Times New Roman" w:eastAsia="Times New Roman" w:hAnsi="Times New Roman" w:cs="Times New Roman"/>
          <w:color w:val="000000"/>
          <w:sz w:val="24"/>
        </w:rPr>
        <w:tab/>
        <w:t>консультации с участием специалистов в выборе типов покрытий, с учетом функционального зонирования территории;</w:t>
      </w:r>
    </w:p>
    <w:p w:rsidR="000B01C9" w:rsidRDefault="00A30BD6">
      <w:pPr>
        <w:tabs>
          <w:tab w:val="left" w:pos="709"/>
          <w:tab w:val="left" w:pos="110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Pr>
          <w:rFonts w:ascii="Times New Roman" w:eastAsia="Times New Roman" w:hAnsi="Times New Roman" w:cs="Times New Roman"/>
          <w:color w:val="000000"/>
          <w:sz w:val="24"/>
        </w:rPr>
        <w:tab/>
        <w:t>консультации по предполагаемым типам озеленения с учетом рекомендаций опытных дендрологов;</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ab/>
        <w:t>консультации по предполагаемым типам освещения и осветительного оборудования с учетом рекомендаций специалистов;</w:t>
      </w:r>
    </w:p>
    <w:p w:rsidR="000B01C9" w:rsidRDefault="00A30BD6">
      <w:pPr>
        <w:tabs>
          <w:tab w:val="left" w:pos="709"/>
          <w:tab w:val="left" w:pos="85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w:t>
      </w:r>
      <w:r>
        <w:rPr>
          <w:rFonts w:ascii="Times New Roman" w:eastAsia="Times New Roman" w:hAnsi="Times New Roman" w:cs="Times New Roman"/>
          <w:color w:val="000000"/>
          <w:sz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B01C9" w:rsidRDefault="00A30BD6">
      <w:pPr>
        <w:tabs>
          <w:tab w:val="left" w:pos="709"/>
          <w:tab w:val="left" w:pos="111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B01C9" w:rsidRDefault="00A30BD6">
      <w:pPr>
        <w:tabs>
          <w:tab w:val="left" w:pos="709"/>
          <w:tab w:val="left" w:pos="111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ab/>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w:t>
      </w:r>
      <w:r>
        <w:rPr>
          <w:rFonts w:ascii="Times New Roman" w:eastAsia="Times New Roman" w:hAnsi="Times New Roman" w:cs="Times New Roman"/>
          <w:color w:val="000000"/>
          <w:sz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B01C9" w:rsidRDefault="00A30BD6">
      <w:pPr>
        <w:tabs>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4.4.Для организации общественного участия наладить информирование общественности о возможностях участия в процессе благоустройства.</w:t>
      </w:r>
    </w:p>
    <w:p w:rsidR="000B01C9" w:rsidRDefault="00A30BD6">
      <w:pPr>
        <w:tabs>
          <w:tab w:val="left" w:pos="113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4.4.1. Информирование осуществляется путем:</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color w:val="000000"/>
          <w:sz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B01C9" w:rsidRDefault="00A30BD6">
      <w:pPr>
        <w:tabs>
          <w:tab w:val="left" w:pos="709"/>
          <w:tab w:val="left" w:pos="111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w:t>
      </w:r>
      <w:r>
        <w:rPr>
          <w:rFonts w:ascii="Times New Roman" w:eastAsia="Times New Roman" w:hAnsi="Times New Roman" w:cs="Times New Roman"/>
          <w:color w:val="000000"/>
          <w:sz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0B01C9" w:rsidRDefault="00A30BD6">
      <w:pPr>
        <w:tabs>
          <w:tab w:val="left" w:pos="709"/>
          <w:tab w:val="left" w:pos="85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Pr>
          <w:rFonts w:ascii="Times New Roman" w:eastAsia="Times New Roman" w:hAnsi="Times New Roman" w:cs="Times New Roman"/>
          <w:color w:val="000000"/>
          <w:sz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е)</w:t>
      </w:r>
      <w:r>
        <w:rPr>
          <w:rFonts w:ascii="Times New Roman" w:eastAsia="Times New Roman" w:hAnsi="Times New Roman" w:cs="Times New Roman"/>
          <w:color w:val="000000"/>
          <w:sz w:val="24"/>
        </w:rPr>
        <w:tab/>
        <w:t>информирования местных жителей через школы и детские сады, в том числе распространение анкет и приглашения для родителей учащихся;</w:t>
      </w:r>
    </w:p>
    <w:p w:rsidR="000B01C9" w:rsidRDefault="00A30BD6">
      <w:pPr>
        <w:tabs>
          <w:tab w:val="left" w:pos="567"/>
          <w:tab w:val="left" w:pos="851"/>
          <w:tab w:val="left" w:pos="113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w:t>
      </w:r>
      <w:r>
        <w:rPr>
          <w:rFonts w:ascii="Times New Roman" w:eastAsia="Times New Roman" w:hAnsi="Times New Roman" w:cs="Times New Roman"/>
          <w:color w:val="000000"/>
          <w:sz w:val="24"/>
        </w:rPr>
        <w:tab/>
        <w:t>индивидуальных приглашений участников встречи лично, по электронной почте или по телефону;</w:t>
      </w:r>
    </w:p>
    <w:p w:rsidR="000B01C9" w:rsidRDefault="00A30BD6">
      <w:pPr>
        <w:tabs>
          <w:tab w:val="left" w:pos="709"/>
          <w:tab w:val="left" w:pos="85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B01C9" w:rsidRDefault="00A30BD6">
      <w:pPr>
        <w:tabs>
          <w:tab w:val="left" w:pos="129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4.5. Механизмы общественного участия.</w:t>
      </w:r>
    </w:p>
    <w:p w:rsidR="000B01C9" w:rsidRDefault="00A30BD6">
      <w:pPr>
        <w:numPr>
          <w:ilvl w:val="0"/>
          <w:numId w:val="3"/>
        </w:numPr>
        <w:tabs>
          <w:tab w:val="left" w:pos="42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4.5.1.Обсуждение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0B01C9" w:rsidRDefault="00A30BD6">
      <w:pPr>
        <w:tabs>
          <w:tab w:val="left" w:pos="144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4.5.2.Использовать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B01C9" w:rsidRDefault="00A30BD6">
      <w:pPr>
        <w:tabs>
          <w:tab w:val="left" w:pos="144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4.5.3.На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0B01C9" w:rsidRDefault="00A30BD6">
      <w:pPr>
        <w:tabs>
          <w:tab w:val="left" w:pos="144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4.5.4.Для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B01C9" w:rsidRDefault="00A30BD6">
      <w:pPr>
        <w:tabs>
          <w:tab w:val="left" w:pos="145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4.5.5.По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Подгорненского 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0B01C9" w:rsidRDefault="00A30BD6">
      <w:pPr>
        <w:tabs>
          <w:tab w:val="left" w:pos="145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4.5.6.Для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0B01C9" w:rsidRDefault="00A30BD6">
      <w:pPr>
        <w:tabs>
          <w:tab w:val="left" w:pos="145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4.5.7.Создавать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0B01C9" w:rsidRDefault="00A30BD6">
      <w:pPr>
        <w:tabs>
          <w:tab w:val="left" w:pos="158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4.5.8.Общественный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4.6.Участие лиц, осуществляющих предпринимательскую деятельность.</w:t>
      </w:r>
    </w:p>
    <w:p w:rsidR="000B01C9" w:rsidRDefault="00A30BD6">
      <w:pPr>
        <w:tabs>
          <w:tab w:val="left" w:pos="144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4.6.1.При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0B01C9" w:rsidRDefault="00A30BD6">
      <w:pPr>
        <w:tabs>
          <w:tab w:val="left" w:pos="1458"/>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4.6.2.Участие лиц, осуществляющих предпринимательскую деятельность, в реализации комплексных проектов благоустройства может заключаться:</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а)</w:t>
      </w:r>
      <w:r>
        <w:rPr>
          <w:rFonts w:ascii="Times New Roman" w:eastAsia="Times New Roman" w:hAnsi="Times New Roman" w:cs="Times New Roman"/>
          <w:color w:val="000000"/>
          <w:sz w:val="24"/>
        </w:rPr>
        <w:tab/>
        <w:t>в создании и предоставлении разного рода услуг и сервисов для посетителей общественных пространств;</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color w:val="000000"/>
          <w:sz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ab/>
        <w:t>в строительстве, реконструкции, реставрации объектов недвижимости;</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w:t>
      </w:r>
      <w:r>
        <w:rPr>
          <w:rFonts w:ascii="Times New Roman" w:eastAsia="Times New Roman" w:hAnsi="Times New Roman" w:cs="Times New Roman"/>
          <w:color w:val="000000"/>
          <w:sz w:val="24"/>
        </w:rPr>
        <w:tab/>
        <w:t>в производстве или размещении элементов благоустройства;</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Pr>
          <w:rFonts w:ascii="Times New Roman" w:eastAsia="Times New Roman" w:hAnsi="Times New Roman" w:cs="Times New Roman"/>
          <w:color w:val="000000"/>
          <w:sz w:val="24"/>
        </w:rPr>
        <w:tab/>
        <w:t>в комплексном благоустройстве отдельных участков, прилегающих к территориям, благоустраиваемым за счет средств Администрации Подгорненского сельского поселения;</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ab/>
        <w:t>в организации мероприятий обеспечивающих приток посетителей на благоустраиваемые общественные пространства;</w:t>
      </w:r>
    </w:p>
    <w:p w:rsidR="000B01C9" w:rsidRDefault="00A30BD6">
      <w:pPr>
        <w:tabs>
          <w:tab w:val="left" w:pos="85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ab/>
        <w:t>в иных формах.</w:t>
      </w:r>
    </w:p>
    <w:p w:rsidR="000B01C9" w:rsidRDefault="00A30BD6">
      <w:pPr>
        <w:tabs>
          <w:tab w:val="left" w:pos="156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4.7.Финансовое обеспечение благоустройства территорий.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4.7.1.Организация благоустройства территории Подгорненского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Администрации Подгорненского сельского поселения, а также иных лиц, являющихся собственниками (правообладателями) территорий с объектами благоустройства.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4.7.2.Организации, расположенные на территории Подгорненского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B01C9" w:rsidRDefault="00A30BD6">
      <w:pPr>
        <w:keepNext/>
        <w:keepLines/>
        <w:tabs>
          <w:tab w:val="left" w:pos="709"/>
          <w:tab w:val="left" w:pos="851"/>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ТРЕБОВАНИЯ К ПРОЕКТИРОВАНИЮ ЭЛЕМЕНТОВ КОМПЛЕКСНОГО БЛАГОУСТРОЙСТВА ТЕРРИТОРИЙ</w:t>
      </w:r>
    </w:p>
    <w:p w:rsidR="000B01C9" w:rsidRDefault="00A30BD6">
      <w:pPr>
        <w:keepNext/>
        <w:keepLines/>
        <w:tabs>
          <w:tab w:val="left" w:pos="709"/>
          <w:tab w:val="left" w:pos="851"/>
        </w:tab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При проектировании элементов комплексного благоустройства территории Подгорненского сельского поселения </w:t>
      </w:r>
      <w:r>
        <w:rPr>
          <w:rFonts w:ascii="Times New Roman" w:eastAsia="Times New Roman" w:hAnsi="Times New Roman" w:cs="Times New Roman"/>
          <w:sz w:val="24"/>
        </w:rPr>
        <w:t>применяется СП 82.13330.2016. Благоустройство территорий. Н</w:t>
      </w:r>
      <w:r>
        <w:rPr>
          <w:rFonts w:ascii="Times New Roman" w:eastAsia="Times New Roman" w:hAnsi="Times New Roman" w:cs="Times New Roman"/>
          <w:color w:val="000000"/>
          <w:sz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0B01C9" w:rsidRDefault="00A30BD6">
      <w:pPr>
        <w:keepNext/>
        <w:keepLines/>
        <w:tabs>
          <w:tab w:val="left" w:pos="709"/>
          <w:tab w:val="left" w:pos="851"/>
        </w:tabs>
        <w:spacing w:before="120"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ЭЛЕМЕНТЫ ИНЖЕНЕРНОЙ ПОДГОТОВКИ И ЗАЩИТЫ ТЕРРИТОРИИ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5.1.2.Задачи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B01C9" w:rsidRDefault="00A30BD6">
      <w:pPr>
        <w:keepNext/>
        <w:keepLines/>
        <w:spacing w:after="0"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5.1.3.При террасировании рельефа проектируются подпорные стенки и откосы. Грунтовые откосы следует формировать согласно 7.27 СП 34.13330.2012 и требованиям СП 45.13330.2017. </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5.1.4.Искусственные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5.1.5.Проектирование стока поверхностных вод осуществляется согласно СП 32.13330.2012,СП 42.13330.2016,</w:t>
      </w:r>
      <w:r>
        <w:rPr>
          <w:rFonts w:ascii="Times New Roman" w:eastAsia="Times New Roman" w:hAnsi="Times New Roman" w:cs="Times New Roman"/>
          <w:color w:val="000000"/>
          <w:sz w:val="24"/>
        </w:rPr>
        <w:t>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5.1.6.Применение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0B01C9" w:rsidRDefault="00A30BD6">
      <w:pPr>
        <w:keepNext/>
        <w:keepLines/>
        <w:spacing w:after="0"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5.1.7.Минимальный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иСП 40-102-2000.</w:t>
      </w:r>
    </w:p>
    <w:p w:rsidR="000B01C9" w:rsidRDefault="00A30BD6">
      <w:pPr>
        <w:spacing w:after="0" w:line="240" w:lineRule="auto"/>
        <w:ind w:firstLine="426"/>
        <w:jc w:val="both"/>
        <w:rPr>
          <w:rFonts w:ascii="Times New Roman" w:eastAsia="Times New Roman" w:hAnsi="Times New Roman" w:cs="Times New Roman"/>
          <w:i/>
          <w:sz w:val="24"/>
        </w:rPr>
      </w:pPr>
      <w:r>
        <w:rPr>
          <w:rFonts w:ascii="Times New Roman" w:eastAsia="Times New Roman" w:hAnsi="Times New Roman" w:cs="Times New Roman"/>
          <w:i/>
          <w:sz w:val="24"/>
        </w:rPr>
        <w:t>* ‰ - промилле - единица измерения, равная 0,1 %</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ОЗЕЛЕНЕНИЕ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5.2.1.Озеленение - элемент комплексного благоустройства и ландшафтной организации территории Подгорненского сельского поселения,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Подгорненского сельского поселения.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5.2.2.Основными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 xml:space="preserve">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w:t>
      </w:r>
      <w:r>
        <w:rPr>
          <w:rFonts w:ascii="Times New Roman" w:eastAsia="Times New Roman" w:hAnsi="Times New Roman" w:cs="Times New Roman"/>
          <w:i/>
          <w:color w:val="000000"/>
          <w:sz w:val="24"/>
        </w:rPr>
        <w:lastRenderedPageBreak/>
        <w:t>плоскостные спортивные сооружения), полуоткрытые (рощи, группы, а также сочетания элементов закрытых и открытых структур).</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5.2.3.На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5.2.4.При проектировании нового озеленения применяется </w:t>
      </w:r>
      <w:r>
        <w:rPr>
          <w:rFonts w:ascii="Times New Roman" w:eastAsia="Times New Roman" w:hAnsi="Times New Roman" w:cs="Times New Roman"/>
          <w:sz w:val="24"/>
        </w:rPr>
        <w:t>СП 82.13330.2016.</w:t>
      </w:r>
      <w:r>
        <w:rPr>
          <w:rFonts w:ascii="Times New Roman" w:eastAsia="Times New Roman" w:hAnsi="Times New Roman" w:cs="Times New Roman"/>
          <w:color w:val="000000"/>
          <w:sz w:val="24"/>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0B01C9" w:rsidRDefault="00A30BD6">
      <w:pPr>
        <w:spacing w:after="0" w:line="240" w:lineRule="auto"/>
        <w:ind w:firstLine="426"/>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Таблицы с буквенными индексами приведены в Приложениях</w:t>
      </w:r>
    </w:p>
    <w:p w:rsidR="000B01C9" w:rsidRDefault="00A30BD6">
      <w:pPr>
        <w:spacing w:before="120"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5.2.5.Проектирование озеленения и формирование системы зеленых насаждений на территории Подгорненского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учитывать степень техногенных нагрузок от прилегающих территорий;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B01C9" w:rsidRDefault="00A30BD6">
      <w:pPr>
        <w:spacing w:after="0" w:line="240" w:lineRule="auto"/>
        <w:ind w:firstLine="426"/>
        <w:jc w:val="both"/>
        <w:rPr>
          <w:rFonts w:ascii="Times New Roman" w:eastAsia="Times New Roman" w:hAnsi="Times New Roman" w:cs="Times New Roman"/>
          <w:color w:val="3018DE"/>
          <w:sz w:val="24"/>
        </w:rPr>
      </w:pPr>
      <w:r>
        <w:rPr>
          <w:rFonts w:ascii="Times New Roman" w:eastAsia="Times New Roman" w:hAnsi="Times New Roman" w:cs="Times New Roman"/>
          <w:color w:val="000000"/>
          <w:sz w:val="24"/>
        </w:rPr>
        <w:t xml:space="preserve">5.2.6.На территории Подгорненского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0B01C9" w:rsidRDefault="00A30BD6">
      <w:pPr>
        <w:spacing w:before="120"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5.2.7.При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5.2.8.При воздействии неблагоприятных техногенных и климатических факторов на различные территории Подгорненского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5.2.8.1.Для защиты от ветра следует использовать зеленые насаждения ажурной конструкции с вертикальной сомкнутостью полога*60-70 %.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eastAsia="Times New Roman" w:hAnsi="Times New Roman" w:cs="Times New Roman"/>
          <w:color w:val="000000"/>
          <w:sz w:val="24"/>
        </w:rPr>
        <w:br/>
        <w:t xml:space="preserve">      5.2.8.2.Шумозащитные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5.2.8.3.В условиях высокого уровня загрязнения воздуха следует формировать многорядные древесно-кустарниковые посадки: при хорошем режиме проветривания - </w:t>
      </w:r>
      <w:r>
        <w:rPr>
          <w:rFonts w:ascii="Times New Roman" w:eastAsia="Times New Roman" w:hAnsi="Times New Roman" w:cs="Times New Roman"/>
          <w:color w:val="000000"/>
          <w:sz w:val="24"/>
        </w:rPr>
        <w:lastRenderedPageBreak/>
        <w:t>закрытого типа (смыкание крон), при плохом режиме проветривания - открытого, фильтрующего типа (несмыкание крон).</w:t>
      </w:r>
    </w:p>
    <w:p w:rsidR="000B01C9" w:rsidRDefault="00A30BD6">
      <w:pPr>
        <w:spacing w:before="120" w:after="12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5.2.9.Крышное и вертикальное озеленение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5.2.9.1.Стационарное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5.2.9.2.При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5.2.9.3.Расчетная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Вес крышного озеленения, не требующего ухода, не должен превышать 70 кг/кв. м, а озеленения с постоянным уходом - 800 кг/кв.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5.2.9.4.Стационарное,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5.2.9.5.При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5.2.9.6.Крышное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5.2.9.7.Площадь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5.2.9.8.При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5.2.9.9.В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w:t>
      </w:r>
      <w:r>
        <w:rPr>
          <w:rFonts w:ascii="Times New Roman" w:eastAsia="Times New Roman" w:hAnsi="Times New Roman" w:cs="Times New Roman"/>
          <w:color w:val="000000"/>
          <w:sz w:val="24"/>
        </w:rPr>
        <w:lastRenderedPageBreak/>
        <w:t>надежно закреплены конструкции в виде решеток, систем вертикальных стержней или тросов, точечных консолей-опор для кашпо и т.п.</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5.2.9.10.Устройство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0B01C9" w:rsidRDefault="00A30BD6">
      <w:pPr>
        <w:spacing w:after="0" w:line="240" w:lineRule="auto"/>
        <w:ind w:firstLine="426"/>
        <w:jc w:val="both"/>
        <w:rPr>
          <w:rFonts w:ascii="Times New Roman" w:eastAsia="Times New Roman" w:hAnsi="Times New Roman" w:cs="Times New Roman"/>
          <w:color w:val="3018DE"/>
          <w:sz w:val="24"/>
        </w:rPr>
      </w:pPr>
      <w:r>
        <w:rPr>
          <w:rFonts w:ascii="Times New Roman" w:eastAsia="Times New Roman" w:hAnsi="Times New Roman" w:cs="Times New Roman"/>
          <w:color w:val="000000"/>
          <w:sz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5.2.9.11.Устройство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5.2.9.12.Конструкции,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5.2.9.13.Отвод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5.2.9.14.При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5.2.9.15.При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0B01C9" w:rsidRDefault="00A30BD6">
      <w:pPr>
        <w:keepLines/>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ВИДЫ ПОКРЫТИЙ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5.3.1.Покрытия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твердые (капитальные) - монолитные или сборные, выполняемые из асфальтобетона, цементобетона, природного камня и т.п. материалов;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газонные, выполняемые по специальным технологиям подготовки и посадки травяного покрова;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комбинированные, представляющие сочетания покрытий, указанных выше (например, плитка, утопленная в газон и т.п.).</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5.3.2.Применяемый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5.3.3.Твердые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5.3.4.Уклон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5.3.5.На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eastAsia="Times New Roman" w:hAnsi="Times New Roman" w:cs="Times New Roman"/>
          <w:i/>
          <w:color w:val="000000"/>
          <w:sz w:val="24"/>
        </w:rPr>
        <w:t xml:space="preserve">тактильного покрытия. </w:t>
      </w:r>
      <w:r>
        <w:rPr>
          <w:rFonts w:ascii="Times New Roman" w:eastAsia="Times New Roman" w:hAnsi="Times New Roman" w:cs="Times New Roman"/>
          <w:color w:val="000000"/>
          <w:sz w:val="24"/>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5.3.6.Для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5.3.7.Колористическое решение применяемого вида покрытия должно учитывать цветовое решение формируемой среды, а на территориях общественных пространств Подгорненского сельского поселения - соответствовать концепции цветового решения этих территорий.</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СОПРЯЖЕНИЯ ПОВЕРХНОСТЕЙ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5.4.1.К элементам сопряжения поверхностей относятся различные виды бортовых камней, пандусы, ступени, лестницы.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Бортовые камни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5.4.2.На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площадках автостоянок при крупных объектах обслуживания.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5.4.3.При сопряжении покрытия пешеходных коммуникаций с газоном следует устанавливать садовый борт, дающий превышение над уровнем газона не менее 50 мм на </w:t>
      </w:r>
      <w:r>
        <w:rPr>
          <w:rFonts w:ascii="Times New Roman" w:eastAsia="Times New Roman" w:hAnsi="Times New Roman" w:cs="Times New Roman"/>
          <w:color w:val="000000"/>
          <w:sz w:val="24"/>
        </w:rPr>
        <w:lastRenderedPageBreak/>
        <w:t>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Ступени, лестницы, пандусы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5.4.4.При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eastAsia="Times New Roman" w:hAnsi="Times New Roman" w:cs="Times New Roman"/>
          <w:i/>
          <w:color w:val="000000"/>
          <w:sz w:val="24"/>
        </w:rPr>
        <w:t xml:space="preserve">бордюрный пандус </w:t>
      </w:r>
      <w:r>
        <w:rPr>
          <w:rFonts w:ascii="Times New Roman" w:eastAsia="Times New Roman" w:hAnsi="Times New Roman" w:cs="Times New Roman"/>
          <w:color w:val="000000"/>
          <w:sz w:val="24"/>
        </w:rPr>
        <w:t>для обеспечения спуска с покрытия тротуара на уровень дорожного покрытия.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5.4.5.При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5.4.6.Пандус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5.4.7.При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5.4.8.По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5.4.9.В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eastAsia="Times New Roman" w:hAnsi="Times New Roman" w:cs="Times New Roman"/>
          <w:sz w:val="24"/>
        </w:rPr>
        <w:t>.3</w:t>
      </w:r>
      <w:r>
        <w:rPr>
          <w:rFonts w:ascii="Times New Roman" w:eastAsia="Times New Roman" w:hAnsi="Times New Roman" w:cs="Times New Roman"/>
          <w:color w:val="000000"/>
          <w:sz w:val="24"/>
        </w:rPr>
        <w:t>.</w:t>
      </w:r>
    </w:p>
    <w:p w:rsidR="000B01C9" w:rsidRDefault="00A30BD6">
      <w:pPr>
        <w:keepLines/>
        <w:spacing w:after="12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ОГРАЖДЕНИЯ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5.5.1.В целях благоустройства на территории Подгорненского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5.5.2.Проектирование ограждений следует производить в зависимости от их местоположения и назначения согласно ГОСТам, каталогам сертифицированных изделий, </w:t>
      </w:r>
      <w:r>
        <w:rPr>
          <w:rFonts w:ascii="Times New Roman" w:eastAsia="Times New Roman" w:hAnsi="Times New Roman" w:cs="Times New Roman"/>
          <w:color w:val="000000"/>
          <w:sz w:val="24"/>
        </w:rPr>
        <w:lastRenderedPageBreak/>
        <w:t>проектам индивидуального проектирования.Строительство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5.5.2.1.Ограждения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5.5.2.2.На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5.5.2.3.Ограждение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4.5.2.4.На территориях общественного, жилого, рекреационного назначения не следует проектировать глухие ограждения. Следует применять декоративныепросматриваемые ограждения.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5.5.3.В местах примыкания газонов к проездам, стоянкам автотранспорта, в местах возможного наезда автомобилей на газон и </w:t>
      </w:r>
      <w:r>
        <w:rPr>
          <w:rFonts w:ascii="Times New Roman" w:eastAsia="Times New Roman" w:hAnsi="Times New Roman" w:cs="Times New Roman"/>
          <w:sz w:val="24"/>
        </w:rPr>
        <w:t xml:space="preserve">интенсивного движения пешеходов с вытаптыванием </w:t>
      </w:r>
      <w:r>
        <w:rPr>
          <w:rFonts w:ascii="Times New Roman" w:eastAsia="Times New Roman" w:hAnsi="Times New Roman" w:cs="Times New Roman"/>
          <w:color w:val="000000"/>
          <w:sz w:val="24"/>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5.5.4.При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5.5.5.В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 МАЛЫЕ АРХИТЕКТУРНЫЕ ФОРМЫ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5.6.1.Элементы монументально – декоративного оформления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w:t>
      </w:r>
      <w:r>
        <w:rPr>
          <w:rFonts w:ascii="Times New Roman" w:eastAsia="Times New Roman" w:hAnsi="Times New Roman" w:cs="Times New Roman"/>
          <w:color w:val="000000"/>
          <w:sz w:val="24"/>
        </w:rPr>
        <w:lastRenderedPageBreak/>
        <w:t>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5.6.2.Устройства для оформления озеленения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5.6.2.1.Для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5.6.3.Водные устройства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5.6.3.1.К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5.6.3.2.Фонтаны, как правило, должны проектироваться на основании индивидуальных проектных разработок. </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5.6.3.3.Питьевые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5.6.3.4.Родники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5.6.3.5.Декоративные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5.6.4.Уличная мебель</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5.6.4.1.К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5.6.4.2.Установка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5.6.4.3.На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5.6.4.4.Количество размещаемой уличной мебели зависит от функционального назначения территории и количества посетителей на этой территории.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5.6.5. Уличное коммунально-бытовое оборудование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5.6.5.1.Уличное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5.6.5.2.Для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5.6.6. Уличное техническое оборудование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5.6.6.1.К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5.6.6.2.Установка уличного технического оборудования должна обеспечивать удобный подход к оборудованию и соответствовать разделу 4 СП 59.13330.2012.</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5.6.6.</w:t>
      </w:r>
      <w:r>
        <w:rPr>
          <w:rFonts w:ascii="Times New Roman" w:eastAsia="Times New Roman" w:hAnsi="Times New Roman" w:cs="Times New Roman"/>
          <w:sz w:val="24"/>
        </w:rPr>
        <w:t>3.</w:t>
      </w:r>
      <w:r>
        <w:rPr>
          <w:rFonts w:ascii="Times New Roman" w:eastAsia="Times New Roman" w:hAnsi="Times New Roman" w:cs="Times New Roman"/>
          <w:color w:val="000000"/>
          <w:sz w:val="24"/>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вентиляционные шахты должны быть оборудованы решетками.</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 ИГРОВОЕ И СПОРТИВНОЕ ОБОРУДОВАНИЕ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eastAsia="Times New Roman" w:hAnsi="Times New Roman" w:cs="Times New Roman"/>
          <w:color w:val="3018DE"/>
          <w:sz w:val="24"/>
        </w:rPr>
        <w:t>.</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5.7.1. Игровое оборудование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5.7.1.1.Игровое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5.7.1.2.Необходимо предусматривать следующие требования к материалу игрового оборудования и условиям его обработки: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деревянное оборудование должно быть выполнено из твердых пород дерева со специальной обработкой, имеющей экологический сертификат качества и </w:t>
      </w:r>
      <w:r>
        <w:rPr>
          <w:rFonts w:ascii="Times New Roman" w:eastAsia="Times New Roman" w:hAnsi="Times New Roman" w:cs="Times New Roman"/>
          <w:color w:val="000000"/>
          <w:sz w:val="24"/>
        </w:rPr>
        <w:lastRenderedPageBreak/>
        <w:t>предотвращающей гниение, усыхание, возгорание, сколы; должно быть отполировано, острые углы закруглены;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5.7.1.3.Требования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5.7.1.4.При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0B01C9" w:rsidRDefault="00A30BD6">
      <w:pPr>
        <w:spacing w:after="0" w:line="240" w:lineRule="auto"/>
        <w:ind w:firstLine="426"/>
        <w:jc w:val="both"/>
        <w:rPr>
          <w:rFonts w:ascii="Times New Roman" w:eastAsia="Times New Roman" w:hAnsi="Times New Roman" w:cs="Times New Roman"/>
          <w:color w:val="3018DE"/>
          <w:sz w:val="24"/>
        </w:rPr>
      </w:pPr>
      <w:r>
        <w:rPr>
          <w:rFonts w:ascii="Times New Roman" w:eastAsia="Times New Roman" w:hAnsi="Times New Roman" w:cs="Times New Roman"/>
          <w:color w:val="000000"/>
          <w:sz w:val="24"/>
        </w:rPr>
        <w:t>5</w:t>
      </w:r>
      <w:r>
        <w:rPr>
          <w:rFonts w:ascii="Times New Roman" w:eastAsia="Times New Roman" w:hAnsi="Times New Roman" w:cs="Times New Roman"/>
          <w:sz w:val="24"/>
        </w:rPr>
        <w:t>.7.1.5</w:t>
      </w:r>
      <w:r>
        <w:rPr>
          <w:rFonts w:ascii="Times New Roman" w:eastAsia="Times New Roman" w:hAnsi="Times New Roman" w:cs="Times New Roman"/>
          <w:color w:val="000000"/>
          <w:sz w:val="24"/>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5.</w:t>
      </w:r>
      <w:r>
        <w:rPr>
          <w:rFonts w:ascii="Times New Roman" w:eastAsia="Times New Roman" w:hAnsi="Times New Roman" w:cs="Times New Roman"/>
          <w:sz w:val="24"/>
        </w:rPr>
        <w:t>7.1.5</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0B01C9" w:rsidRDefault="00A30BD6">
      <w:pPr>
        <w:spacing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000" w:firstRow="0" w:lastRow="0" w:firstColumn="0" w:lastColumn="0" w:noHBand="0" w:noVBand="0"/>
      </w:tblPr>
      <w:tblGrid>
        <w:gridCol w:w="1690"/>
        <w:gridCol w:w="7721"/>
      </w:tblGrid>
      <w:tr w:rsidR="000B01C9">
        <w:trPr>
          <w:jc w:val="center"/>
        </w:trPr>
        <w:tc>
          <w:tcPr>
            <w:tcW w:w="169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Игровое оборудование</w:t>
            </w:r>
          </w:p>
        </w:tc>
        <w:tc>
          <w:tcPr>
            <w:tcW w:w="7996"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Минимальные расстояния</w:t>
            </w:r>
          </w:p>
        </w:tc>
      </w:tr>
      <w:tr w:rsidR="000B01C9">
        <w:trPr>
          <w:jc w:val="center"/>
        </w:trPr>
        <w:tc>
          <w:tcPr>
            <w:tcW w:w="169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ind w:left="113"/>
              <w:jc w:val="both"/>
            </w:pPr>
            <w:r>
              <w:rPr>
                <w:rFonts w:ascii="Times New Roman" w:eastAsia="Times New Roman" w:hAnsi="Times New Roman" w:cs="Times New Roman"/>
                <w:color w:val="000000"/>
                <w:sz w:val="24"/>
              </w:rPr>
              <w:t>Качели</w:t>
            </w:r>
          </w:p>
        </w:tc>
        <w:tc>
          <w:tcPr>
            <w:tcW w:w="7996"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both"/>
            </w:pPr>
            <w:r>
              <w:rPr>
                <w:rFonts w:ascii="Times New Roman" w:eastAsia="Times New Roman" w:hAnsi="Times New Roman" w:cs="Times New Roman"/>
                <w:color w:val="000000"/>
                <w:sz w:val="24"/>
              </w:rPr>
              <w:t>не менее 1,5 м в стороны от боковых конструкций и не менее 2,0 м вперед (назад) от крайних точек качели в состоянии наклона</w:t>
            </w:r>
          </w:p>
        </w:tc>
      </w:tr>
      <w:tr w:rsidR="000B01C9">
        <w:trPr>
          <w:jc w:val="center"/>
        </w:trPr>
        <w:tc>
          <w:tcPr>
            <w:tcW w:w="169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ind w:left="113"/>
              <w:jc w:val="both"/>
            </w:pPr>
            <w:r>
              <w:rPr>
                <w:rFonts w:ascii="Times New Roman" w:eastAsia="Times New Roman" w:hAnsi="Times New Roman" w:cs="Times New Roman"/>
                <w:color w:val="000000"/>
                <w:sz w:val="24"/>
              </w:rPr>
              <w:t>Качалки</w:t>
            </w:r>
          </w:p>
        </w:tc>
        <w:tc>
          <w:tcPr>
            <w:tcW w:w="7996"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both"/>
            </w:pPr>
            <w:r>
              <w:rPr>
                <w:rFonts w:ascii="Times New Roman" w:eastAsia="Times New Roman" w:hAnsi="Times New Roman" w:cs="Times New Roman"/>
                <w:color w:val="000000"/>
                <w:sz w:val="24"/>
              </w:rPr>
              <w:t>не менее 1,0 м в стороны от боковых конструкций и не менее 1,5 м вперед от крайних точек качалки в состоянии наклона</w:t>
            </w:r>
          </w:p>
        </w:tc>
      </w:tr>
      <w:tr w:rsidR="000B01C9">
        <w:trPr>
          <w:jc w:val="center"/>
        </w:trPr>
        <w:tc>
          <w:tcPr>
            <w:tcW w:w="169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ind w:left="113"/>
              <w:jc w:val="both"/>
            </w:pPr>
            <w:r>
              <w:rPr>
                <w:rFonts w:ascii="Times New Roman" w:eastAsia="Times New Roman" w:hAnsi="Times New Roman" w:cs="Times New Roman"/>
                <w:color w:val="000000"/>
                <w:sz w:val="24"/>
              </w:rPr>
              <w:t>Карусели</w:t>
            </w:r>
          </w:p>
        </w:tc>
        <w:tc>
          <w:tcPr>
            <w:tcW w:w="7996"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both"/>
            </w:pPr>
            <w:r>
              <w:rPr>
                <w:rFonts w:ascii="Times New Roman" w:eastAsia="Times New Roman" w:hAnsi="Times New Roman" w:cs="Times New Roman"/>
                <w:color w:val="000000"/>
                <w:sz w:val="24"/>
              </w:rPr>
              <w:t>не менее 2 м в стороны от боковых конструкций и не менее 3 м вверх от нижней вращающейся поверхности карусели</w:t>
            </w:r>
          </w:p>
        </w:tc>
      </w:tr>
      <w:tr w:rsidR="000B01C9">
        <w:trPr>
          <w:jc w:val="center"/>
        </w:trPr>
        <w:tc>
          <w:tcPr>
            <w:tcW w:w="169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ind w:left="113"/>
              <w:jc w:val="both"/>
            </w:pPr>
            <w:r>
              <w:rPr>
                <w:rFonts w:ascii="Times New Roman" w:eastAsia="Times New Roman" w:hAnsi="Times New Roman" w:cs="Times New Roman"/>
                <w:color w:val="000000"/>
                <w:sz w:val="24"/>
              </w:rPr>
              <w:t>Горки</w:t>
            </w:r>
          </w:p>
        </w:tc>
        <w:tc>
          <w:tcPr>
            <w:tcW w:w="7996"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both"/>
            </w:pPr>
            <w:r>
              <w:rPr>
                <w:rFonts w:ascii="Times New Roman" w:eastAsia="Times New Roman" w:hAnsi="Times New Roman" w:cs="Times New Roman"/>
                <w:color w:val="000000"/>
                <w:sz w:val="24"/>
              </w:rPr>
              <w:t>не менее 1 м от боковых сторон и 2 м вперед от нижнего края ската горки.</w:t>
            </w:r>
          </w:p>
        </w:tc>
      </w:tr>
    </w:tbl>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5.7.2. Спортивное оборудование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5.7.2.1.Спортивное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 ОСВЕЩЕНИЕ И ОСВЕТИТЕЛЬНОЕ ОБОРУДОВАНИЕ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5.8.1.Наружное освещение территории Подгорненского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w:t>
      </w:r>
      <w:r>
        <w:rPr>
          <w:rFonts w:ascii="Times New Roman" w:eastAsia="Times New Roman" w:hAnsi="Times New Roman" w:cs="Times New Roman"/>
          <w:color w:val="000000"/>
          <w:sz w:val="24"/>
        </w:rPr>
        <w:lastRenderedPageBreak/>
        <w:t>зонирования территорий населенного пункта и формирования системы светопространственных ансамблей.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витрины должны освещаться в темное время суток.</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0B01C9" w:rsidRDefault="00A30BD6">
      <w:pPr>
        <w:keepNext/>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5.8.5.Организация уличного освещения осуществляется в соответствии с ГОСТ Р 24940-2016 «Здания и сооружения. Методы измерения освещенности».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5.8.6.При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5.8.7.Для уличных фонарей, других источников наружного освещения следует применять источники света на основе энергосберегающих технологии.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5.8.8.Для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5.8.9.Объекты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5.8.10.Под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5.8.11.При проектировании </w:t>
      </w:r>
      <w:r>
        <w:rPr>
          <w:rFonts w:ascii="Times New Roman" w:eastAsia="Times New Roman" w:hAnsi="Times New Roman" w:cs="Times New Roman"/>
          <w:sz w:val="24"/>
        </w:rPr>
        <w:t>одн</w:t>
      </w:r>
      <w:r>
        <w:rPr>
          <w:rFonts w:ascii="Times New Roman" w:eastAsia="Times New Roman" w:hAnsi="Times New Roman" w:cs="Times New Roman"/>
          <w:color w:val="000000"/>
          <w:sz w:val="24"/>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экономичность и энергоэффективность применяемых установок, рациональное распределение и использование электроэнергии;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эстетика элементов осветительных установок, их дизайн, качество материалов и изделий с учетом восприятия в дневное и ночное время;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удобство обслуживания и управления при разных режимах работы установок.</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5.8.12.Запрещается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5.8.13.Запрещается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5.8.3.Функциональное освещение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5.8.3.1.Функциональное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5.8.3.2. В обычных установках светильники следует располагать на опорах (венчающие, консольные), подвесах или фасадах (бра, плафоны) на высоте от 3 до 15 м.Их следует применять в транспортных и пешеходных зонах как наиболее традиционные.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5.8.3.6.Светильники,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 Архитектурное освещение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5.8.4.2.АО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5.8.4.3.Яркость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5.8.4.4.АО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5.8.4.3.Организация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5.8.4.4.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5.8.5. Световая информация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5.8.6. Источники света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5.8.6.1.В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5.8.6.2.Источники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транспортных зонах следует использовать, как правило, стандартные натриевые лампы высокого давления (НЛВД); </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общественно-пешеходных и рекреационных зонах, в т.ч. в пешеходных тоннелях - разрядные лампы белого света с хорошей цветопередачей Ra = 80, Тц = 3200-5000 К (люминесцентные ЛЛ и компактные люминесцентные КЛЛ, дуговые ртутно-люминесцентные ДРЛ, металлогалогенные МГЛ, индукционные типа QL и т.п.);</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жилых дворах в исторических районах поселений - лампы тепло-белого света, Ra = 70, Тц = 3000-3500 К (КЛЛ, ДРЛ «комфорт», НЛВД «white»);</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парапетных, газонных и встроенных установках допустимо применение ламп белого и цветного света (КЛЛ, ЛЛ).</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 Освещение транспортных и пешеходных зон.</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5.8.7.1.В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5.8.7.2.Для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5.8.7.3.Выбор типа, расположения и способа установки светильников ФО транспортных и пешеходных зон следует осуществлять с учетом формируемого масштаба </w:t>
      </w:r>
      <w:r>
        <w:rPr>
          <w:rFonts w:ascii="Times New Roman" w:eastAsia="Times New Roman" w:hAnsi="Times New Roman" w:cs="Times New Roman"/>
          <w:color w:val="000000"/>
          <w:sz w:val="24"/>
        </w:rPr>
        <w:lastRenderedPageBreak/>
        <w:t>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5.8.7.4.Опоры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5.8.7.5.Опоры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5.8.8.Режимы работы осветительных установок</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5.8.8.1.При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вечерний будничный режим, когда функционируют все стационарные установки ФО, АО и СИ, за исключением систем праздничного освещения;</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5.8.8.2.Включение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установок СИ - по решению соответствующих ведомств или владельцев.</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5.8.8.4.Формирование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B01C9" w:rsidRDefault="00A30BD6">
      <w:pPr>
        <w:keepLines/>
        <w:spacing w:before="120"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5.9. СРЕДСТВА НАРУЖНОЙ РЕКЛАМЫ И ИНФОРМАЦИИ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5.9.1.Размещение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5.9.2.Элементы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5.9.3.Конструктивные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5.9.4.На рекламных и информационных конструкциях может быть организована подсветка.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5.10. НЕКАПИТАЛЬНЫЕ НЕСТАЦИОНАРНЫЕ СООРУЖЕНИЯ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5.10.1.Некапитальными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5.10.2.Размещение некапитальных нестационарных сооружений на территории Подгорненского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5.10.2.1.Не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5.10.2.2.Допускается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5.10.3.Сооружения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5.10.4.Размещение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5.10.5.Размещение туалетных кабин следует предусматривать на активно посещаемых территориях Подгорненского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 ОФОРМЛЕНИЕ И ОБОРУДОВАНИЕ ЗДАНИЙ И СООРУЖЕНИЙ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5.11.1.Проектирование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5.11.2.Колористическое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5.11.3.На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5.11.4.Для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w:t>
      </w:r>
      <w:r>
        <w:rPr>
          <w:rFonts w:ascii="Times New Roman" w:eastAsia="Times New Roman" w:hAnsi="Times New Roman" w:cs="Times New Roman"/>
          <w:color w:val="000000"/>
          <w:sz w:val="24"/>
        </w:rPr>
        <w:lastRenderedPageBreak/>
        <w:t>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5.11.5.При организации стока воды со скатных крыш через водосточные трубы следует:</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 допускать высоты свободного падения воды из выходного отверстия трубы более 200 мм;</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eastAsia="Times New Roman" w:hAnsi="Times New Roman" w:cs="Times New Roman"/>
          <w:sz w:val="24"/>
        </w:rPr>
        <w:t>8</w:t>
      </w:r>
      <w:r>
        <w:rPr>
          <w:rFonts w:ascii="Times New Roman" w:eastAsia="Times New Roman" w:hAnsi="Times New Roman" w:cs="Times New Roman"/>
          <w:color w:val="000000"/>
          <w:sz w:val="24"/>
        </w:rPr>
        <w:t>);</w:t>
      </w:r>
    </w:p>
    <w:p w:rsidR="000B01C9" w:rsidRDefault="00A30BD6">
      <w:pPr>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предусматривать устройство дренажа в местах стока воды из трубы на газон или иные «мягкие» виды покрытия.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5.11.6.Входные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5.11.6.3.В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5.11.7.Для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B01C9" w:rsidRDefault="00A30BD6">
      <w:pPr>
        <w:keepLines/>
        <w:spacing w:before="120" w:after="12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 ПЛОЩАДКИ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5.12.1.На территории Подгорненского сельского поселения возможно проектирование следующих видов площадок: для игр детей, отдыха взрослых, занятий спортом, установки мусоросборников,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 Детские площадки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5.12.2.1.Детские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w:t>
      </w:r>
      <w:r>
        <w:rPr>
          <w:rFonts w:ascii="Times New Roman" w:eastAsia="Times New Roman" w:hAnsi="Times New Roman" w:cs="Times New Roman"/>
          <w:color w:val="000000"/>
          <w:sz w:val="24"/>
        </w:rPr>
        <w:lastRenderedPageBreak/>
        <w:t>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5.12.2.2.Расстояние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5.12.2.3.Площадки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5.12.2.4.Площадки детей преддошкольного возраста могут иметь незначительные размеры (до 50</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5.12.2.5.Оптимальный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5.12.2.6.В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5.12.2.7.Детские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5.12.2.8.При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B01C9" w:rsidRDefault="00A30BD6">
      <w:pPr>
        <w:keepNext/>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5.12.2.9.Обязательный перечень элементов комплексного благоустройства на детской площадке включает: «мягкие» виды покрытия (</w:t>
      </w:r>
      <w:r>
        <w:rPr>
          <w:rFonts w:ascii="Times New Roman" w:eastAsia="Times New Roman" w:hAnsi="Times New Roman" w:cs="Times New Roman"/>
          <w:color w:val="000000"/>
          <w:spacing w:val="2"/>
          <w:sz w:val="24"/>
          <w:shd w:val="clear" w:color="auto" w:fill="FFFFFF"/>
        </w:rPr>
        <w:t>ГОСТ Р 52169-2012</w:t>
      </w:r>
      <w:r>
        <w:rPr>
          <w:rFonts w:ascii="Times New Roman" w:eastAsia="Times New Roman" w:hAnsi="Times New Roman" w:cs="Times New Roman"/>
          <w:color w:val="000000"/>
          <w:sz w:val="24"/>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color w:val="000000"/>
          <w:sz w:val="24"/>
        </w:rPr>
        <w:t>5.12.2.</w:t>
      </w:r>
      <w:r>
        <w:rPr>
          <w:rFonts w:ascii="Times New Roman" w:eastAsia="Times New Roman" w:hAnsi="Times New Roman" w:cs="Times New Roman"/>
          <w:sz w:val="24"/>
        </w:rPr>
        <w:t>10.Для сопряжения поверхностей площадки и газона следует применять садовые бортовые камни со скошенными или закругленными краями.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5.12.2.11.</w:t>
      </w:r>
      <w:r>
        <w:rPr>
          <w:rFonts w:ascii="Times New Roman" w:eastAsia="Times New Roman" w:hAnsi="Times New Roman" w:cs="Times New Roman"/>
          <w:color w:val="000000"/>
          <w:sz w:val="24"/>
        </w:rPr>
        <w:t xml:space="preserve">Детские площадки должны быть озеленены посадками деревьев и кустарника, инсолироваться в течение 5 часов светового дня. Деревья с восточной и </w:t>
      </w:r>
      <w:r>
        <w:rPr>
          <w:rFonts w:ascii="Times New Roman" w:eastAsia="Times New Roman" w:hAnsi="Times New Roman" w:cs="Times New Roman"/>
          <w:color w:val="000000"/>
          <w:sz w:val="24"/>
        </w:rPr>
        <w:lastRenderedPageBreak/>
        <w:t xml:space="preserve">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5.12.2.1</w:t>
      </w:r>
      <w:r>
        <w:rPr>
          <w:rFonts w:ascii="Times New Roman" w:eastAsia="Times New Roman" w:hAnsi="Times New Roman" w:cs="Times New Roman"/>
          <w:sz w:val="24"/>
        </w:rPr>
        <w:t>2</w:t>
      </w:r>
      <w:r>
        <w:rPr>
          <w:rFonts w:ascii="Times New Roman" w:eastAsia="Times New Roman" w:hAnsi="Times New Roman" w:cs="Times New Roman"/>
          <w:color w:val="000000"/>
          <w:sz w:val="24"/>
        </w:rPr>
        <w:t>.Размещение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eastAsia="Times New Roman" w:hAnsi="Times New Roman" w:cs="Times New Roman"/>
          <w:color w:val="FF0000"/>
          <w:sz w:val="24"/>
        </w:rPr>
        <w:t>3</w:t>
      </w:r>
      <w:r>
        <w:rPr>
          <w:rFonts w:ascii="Times New Roman" w:eastAsia="Times New Roman" w:hAnsi="Times New Roman" w:cs="Times New Roman"/>
          <w:color w:val="000000"/>
          <w:sz w:val="24"/>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5.12.2.1</w:t>
      </w:r>
      <w:r>
        <w:rPr>
          <w:rFonts w:ascii="Times New Roman" w:eastAsia="Times New Roman" w:hAnsi="Times New Roman" w:cs="Times New Roman"/>
          <w:sz w:val="24"/>
        </w:rPr>
        <w:t>3</w:t>
      </w:r>
      <w:r>
        <w:rPr>
          <w:rFonts w:ascii="Times New Roman" w:eastAsia="Times New Roman" w:hAnsi="Times New Roman" w:cs="Times New Roman"/>
          <w:color w:val="000000"/>
          <w:sz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 Площадки отдыха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5.12.3.1.Площадки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5.12.3.3.Обязательный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5.12.3.4.Покрытие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eastAsia="Times New Roman" w:hAnsi="Times New Roman" w:cs="Times New Roman"/>
          <w:sz w:val="24"/>
        </w:rPr>
        <w:t>1</w:t>
      </w:r>
      <w:r>
        <w:rPr>
          <w:rFonts w:ascii="Times New Roman" w:eastAsia="Times New Roman" w:hAnsi="Times New Roman" w:cs="Times New Roman"/>
          <w:color w:val="000000"/>
          <w:sz w:val="24"/>
        </w:rPr>
        <w:t>. Не допускается применение растений с ядовитыми плодами.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5.12.3.6.Осветительное оборудование должно функционировать в режиме освещения территории, на которой расположена площадка.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5.12.3.7.Минимальный размер площадки с установкой одного стола со скамьями для настольных игр составляет 12-15 кв.м.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5.12.4. Спортивные площадки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5.12.4.1.Спортивные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5.12.4.2.Размещение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5.12.4.3.Обязательный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5.12.4.4.Покрытие площадок следует проектировать с учетом СП 82.13330.2016.</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5.12.4.5.Озеленение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использоватьпериметральную плотную посадку кустарника в виде живой изгороди, либо вертикальное озеленение.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5.12.4.6.Площадки оборудовать сетчатым ограждением высотой 2,5-3 м, а в местах примыкания спортивных площадок друг к другу - высотой не менее 1,2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 Площадки для установки мусоросборников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5.12.5.1.Площадки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5.12.5.2.Площадки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5.12.5.3.Размер площадки на один контейнер следует принимать - 2-4 кв.м. </w:t>
      </w:r>
      <w:r>
        <w:rPr>
          <w:rFonts w:ascii="Times New Roman" w:eastAsia="Times New Roman" w:hAnsi="Times New Roman" w:cs="Times New Roman"/>
          <w:color w:val="000000"/>
          <w:sz w:val="24"/>
          <w:shd w:val="clear" w:color="auto" w:fill="FFFFFF"/>
        </w:rPr>
        <w:t>Для сбора ТКО используются контейнеры емкостью 0.05-8 куб.м.</w:t>
      </w:r>
      <w:r>
        <w:rPr>
          <w:rFonts w:ascii="Times New Roman" w:eastAsia="Times New Roman" w:hAnsi="Times New Roman" w:cs="Times New Roman"/>
          <w:color w:val="000000"/>
          <w:sz w:val="24"/>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5.12.5.4.При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несортированные отходы – серый цвет;</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-отходы для утилизации(виды которых устанавливаются региональным оператором) – желтый цвет;</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бумага – синий цвет;</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пластик – оранжевый цвет;</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стекло – зеленый цвет;</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пищевые отходы (исключая напитки и табачные изделия) – черный цвет.</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5.12.5.5.Контейнерные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5.12.5.6.Контейнерные площадки должны быть огорожены с трех сторон.</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5.12.5.7.Обязательный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5.12.5.8.Покрытие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5.12.5.9.Сопряжение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5.12.5.10.Осветительное оборудование должно функционировать в режиме освещения прилегающей территории, высота опор - не менее 3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5.12.5.11.Озеленение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5.12.6. Площадки автостоянок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5.12.6.1.На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5.12.6.2.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5.12.6.3.Обязательный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5.12.6.4.Покрытие площадок следует проектировать аналогичным покрытию транспортных проездов.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5.12.6.5.Сопряжение покрытия площадки с проездом должно выполняться в одном уровне без укладки бортового камня, с газоном - в соответствии с 5.4.3.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5.12.6.6.Разделительные элементы на площадках могут быть выполнены в виде разметки (белых полос), озелененных полос (газонов), контейнерного озеленения.</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 ПЕШЕХОДНЫЕ КОММУНИКАЦИИ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5.13.1.Пешеходные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w:t>
      </w:r>
      <w:r>
        <w:rPr>
          <w:rFonts w:ascii="Times New Roman" w:eastAsia="Times New Roman" w:hAnsi="Times New Roman" w:cs="Times New Roman"/>
          <w:color w:val="000000"/>
          <w:sz w:val="24"/>
        </w:rPr>
        <w:lastRenderedPageBreak/>
        <w:t>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5.13.2.При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5.13.4.Основные пешеходные коммуникации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5.13.4.3.Во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5.13.4.5.Общая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5.13.4.6.Основные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5.13.4.7.Обязательный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5.13.4.8.Покрытия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5.13.4.9.Допускается на основных пешеходных коммуникациях размещение некапитальных нестационарных сооружений.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5.13.5. Второстепенные пешеходные коммуникации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5.13.5.1.Второстепенные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1,0-1,5 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5.13.5.2.Обязательный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5.13.5.3.На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B01C9" w:rsidRDefault="00A30BD6">
      <w:pPr>
        <w:keepLine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5.14. ТРАНСПОРТНЫЕ ПРОЕЗДЫ</w:t>
      </w:r>
    </w:p>
    <w:p w:rsidR="000B01C9" w:rsidRDefault="00A30BD6">
      <w:pPr>
        <w:tabs>
          <w:tab w:val="left" w:pos="113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B01C9" w:rsidRDefault="000B01C9">
      <w:pPr>
        <w:spacing w:after="0" w:line="240" w:lineRule="auto"/>
        <w:ind w:firstLine="709"/>
        <w:jc w:val="both"/>
        <w:rPr>
          <w:rFonts w:ascii="Times New Roman" w:eastAsia="Times New Roman" w:hAnsi="Times New Roman" w:cs="Times New Roman"/>
          <w:color w:val="000000"/>
          <w:sz w:val="24"/>
        </w:rPr>
      </w:pPr>
    </w:p>
    <w:p w:rsidR="000B01C9" w:rsidRDefault="00A30BD6">
      <w:pPr>
        <w:keepNext/>
        <w:keepLines/>
        <w:numPr>
          <w:ilvl w:val="0"/>
          <w:numId w:val="4"/>
        </w:numPr>
        <w:tabs>
          <w:tab w:val="left" w:pos="284"/>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ТРЕБОВАНИЯ К БЛАГОУСТРОЙСТВУ НА ТЕРРИТОРИЯХ ОБЩЕСТВЕННОГО НАЗНАЧЕНИЯ.</w:t>
      </w:r>
    </w:p>
    <w:p w:rsidR="000B01C9" w:rsidRDefault="00A30BD6">
      <w:pPr>
        <w:tabs>
          <w:tab w:val="left" w:pos="851"/>
          <w:tab w:val="left" w:pos="113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Подгорненского сельского поселения. </w:t>
      </w:r>
    </w:p>
    <w:p w:rsidR="000B01C9" w:rsidRDefault="00A30BD6">
      <w:pPr>
        <w:tabs>
          <w:tab w:val="left" w:pos="851"/>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6.2.На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B01C9" w:rsidRDefault="00A30BD6">
      <w:pPr>
        <w:tabs>
          <w:tab w:val="left" w:pos="851"/>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6.3.Проекты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w:t>
      </w:r>
      <w:r>
        <w:rPr>
          <w:rFonts w:ascii="Times New Roman" w:eastAsia="Times New Roman" w:hAnsi="Times New Roman" w:cs="Times New Roman"/>
          <w:color w:val="000000"/>
          <w:sz w:val="24"/>
        </w:rPr>
        <w:lastRenderedPageBreak/>
        <w:t>способные привлекать посетителей, и обеспечивающие наличие возможностей для развития предпринимательства.</w:t>
      </w:r>
    </w:p>
    <w:p w:rsidR="000B01C9" w:rsidRDefault="00A30BD6">
      <w:pPr>
        <w:tabs>
          <w:tab w:val="left" w:pos="851"/>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6.4.Как правило, на территории общественных пространств Подгорненского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0B01C9" w:rsidRDefault="00A30BD6">
      <w:pPr>
        <w:keepNext/>
        <w:keepLines/>
        <w:numPr>
          <w:ilvl w:val="0"/>
          <w:numId w:val="5"/>
        </w:numPr>
        <w:tabs>
          <w:tab w:val="left" w:pos="284"/>
        </w:tabs>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 БЛАГОУСТРОЙСТВУ НА ТЕРРИТОРИЯХ ЖИЛОГО НАЗНАЧЕНИЯ.</w:t>
      </w:r>
    </w:p>
    <w:p w:rsidR="000B01C9" w:rsidRDefault="00A30BD6">
      <w:pPr>
        <w:numPr>
          <w:ilvl w:val="0"/>
          <w:numId w:val="5"/>
        </w:numPr>
        <w:tabs>
          <w:tab w:val="left" w:pos="124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0B01C9" w:rsidRDefault="00A30BD6">
      <w:pPr>
        <w:numPr>
          <w:ilvl w:val="0"/>
          <w:numId w:val="5"/>
        </w:numPr>
        <w:tabs>
          <w:tab w:val="left" w:pos="1249"/>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B01C9" w:rsidRDefault="00A30BD6">
      <w:pPr>
        <w:numPr>
          <w:ilvl w:val="0"/>
          <w:numId w:val="5"/>
        </w:numPr>
        <w:tabs>
          <w:tab w:val="left" w:pos="1249"/>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rsidR="000B01C9" w:rsidRDefault="00A30BD6">
      <w:pPr>
        <w:numPr>
          <w:ilvl w:val="0"/>
          <w:numId w:val="5"/>
        </w:numPr>
        <w:tabs>
          <w:tab w:val="left" w:pos="124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Возможно размещение средств наружной рекламы, некапитальных нестационарных сооружений.</w:t>
      </w:r>
    </w:p>
    <w:p w:rsidR="000B01C9" w:rsidRDefault="00A30BD6">
      <w:pPr>
        <w:numPr>
          <w:ilvl w:val="0"/>
          <w:numId w:val="5"/>
        </w:numPr>
        <w:tabs>
          <w:tab w:val="left" w:pos="125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0B01C9" w:rsidRDefault="00A30BD6">
      <w:pPr>
        <w:numPr>
          <w:ilvl w:val="0"/>
          <w:numId w:val="5"/>
        </w:numPr>
        <w:tabs>
          <w:tab w:val="left" w:pos="124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Безопасность общественных пространств на территории Подгорненского сельского поселения,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0B01C9" w:rsidRDefault="00A30BD6">
      <w:pPr>
        <w:numPr>
          <w:ilvl w:val="0"/>
          <w:numId w:val="5"/>
        </w:numPr>
        <w:tabs>
          <w:tab w:val="left" w:pos="1134"/>
          <w:tab w:val="left" w:pos="3492"/>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Проектирование</w:t>
      </w:r>
      <w:r>
        <w:rPr>
          <w:rFonts w:ascii="Times New Roman" w:eastAsia="Times New Roman" w:hAnsi="Times New Roman" w:cs="Times New Roman"/>
          <w:color w:val="000000"/>
          <w:sz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0B01C9" w:rsidRDefault="00A30BD6">
      <w:pPr>
        <w:numPr>
          <w:ilvl w:val="0"/>
          <w:numId w:val="5"/>
        </w:numPr>
        <w:tabs>
          <w:tab w:val="left" w:pos="11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Pr>
          <w:rFonts w:ascii="Times New Roman" w:eastAsia="Times New Roman" w:hAnsi="Times New Roman" w:cs="Times New Roman"/>
          <w:sz w:val="24"/>
        </w:rPr>
        <w:t>комплексные</w:t>
      </w:r>
      <w:r>
        <w:rPr>
          <w:rFonts w:ascii="Times New Roman" w:eastAsia="Times New Roman" w:hAnsi="Times New Roman" w:cs="Times New Roman"/>
          <w:color w:val="000000"/>
          <w:sz w:val="24"/>
        </w:rPr>
        <w:t>площадки для игр детей школьного возраста, площадки для выгула собак.</w:t>
      </w:r>
    </w:p>
    <w:p w:rsidR="000B01C9" w:rsidRDefault="00A30BD6">
      <w:pPr>
        <w:numPr>
          <w:ilvl w:val="0"/>
          <w:numId w:val="5"/>
        </w:numPr>
        <w:tabs>
          <w:tab w:val="left" w:pos="1276"/>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0B01C9" w:rsidRDefault="00A30BD6">
      <w:pPr>
        <w:numPr>
          <w:ilvl w:val="0"/>
          <w:numId w:val="5"/>
        </w:numPr>
        <w:tabs>
          <w:tab w:val="left" w:pos="1276"/>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 озеленении территории детских садов и школ не использовать растения с ядовитыми плодами, а также с колючками и шипами.</w:t>
      </w:r>
    </w:p>
    <w:p w:rsidR="000B01C9" w:rsidRDefault="00A30BD6">
      <w:pPr>
        <w:numPr>
          <w:ilvl w:val="0"/>
          <w:numId w:val="5"/>
        </w:numPr>
        <w:tabs>
          <w:tab w:val="left" w:pos="1276"/>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0B01C9" w:rsidRDefault="00A30BD6">
      <w:pPr>
        <w:keepNext/>
        <w:keepLines/>
        <w:numPr>
          <w:ilvl w:val="0"/>
          <w:numId w:val="5"/>
        </w:numPr>
        <w:tabs>
          <w:tab w:val="left" w:pos="284"/>
        </w:tabs>
        <w:spacing w:before="120"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ТРЕБОВАНИЯ К БЛАГОУСТРОЙСТВУ ТЕРРИТОРИЙ</w:t>
      </w:r>
    </w:p>
    <w:p w:rsidR="000B01C9" w:rsidRDefault="00A30BD6">
      <w:pPr>
        <w:keepNext/>
        <w:keepLines/>
        <w:tabs>
          <w:tab w:val="left" w:pos="284"/>
        </w:tabs>
        <w:spacing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РЕКРЕАЦИОННОГО НАЗНАЧЕНИЯ</w:t>
      </w:r>
    </w:p>
    <w:p w:rsidR="000B01C9" w:rsidRDefault="00A30BD6">
      <w:pPr>
        <w:numPr>
          <w:ilvl w:val="0"/>
          <w:numId w:val="6"/>
        </w:numPr>
        <w:tabs>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B01C9" w:rsidRDefault="00A30BD6">
      <w:pPr>
        <w:numPr>
          <w:ilvl w:val="0"/>
          <w:numId w:val="6"/>
        </w:numPr>
        <w:tabs>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0B01C9" w:rsidRDefault="00A30BD6">
      <w:pPr>
        <w:numPr>
          <w:ilvl w:val="0"/>
          <w:numId w:val="6"/>
        </w:numPr>
        <w:tabs>
          <w:tab w:val="left" w:pos="1239"/>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0B01C9" w:rsidRDefault="00A30BD6">
      <w:pPr>
        <w:numPr>
          <w:ilvl w:val="0"/>
          <w:numId w:val="6"/>
        </w:numPr>
        <w:tabs>
          <w:tab w:val="left" w:pos="1254"/>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B01C9" w:rsidRDefault="00A30BD6">
      <w:pPr>
        <w:numPr>
          <w:ilvl w:val="0"/>
          <w:numId w:val="6"/>
        </w:numPr>
        <w:tabs>
          <w:tab w:val="left" w:pos="1254"/>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B01C9" w:rsidRDefault="00A30BD6">
      <w:pPr>
        <w:numPr>
          <w:ilvl w:val="0"/>
          <w:numId w:val="6"/>
        </w:numPr>
        <w:tabs>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проектировании озеленения территории объектов следует:</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-произвести оценку существующей растительности, состояния древесных растений и травянистого покрова;</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-произвести выявление сухих поврежденных вредителями древесных растений, разработать мероприятия по их удалению с объектов,</w:t>
      </w:r>
    </w:p>
    <w:p w:rsidR="000B01C9" w:rsidRDefault="00A30BD6">
      <w:pPr>
        <w:numPr>
          <w:ilvl w:val="0"/>
          <w:numId w:val="7"/>
        </w:numPr>
        <w:tabs>
          <w:tab w:val="left" w:pos="567"/>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0B01C9" w:rsidRDefault="00A30BD6">
      <w:pPr>
        <w:numPr>
          <w:ilvl w:val="0"/>
          <w:numId w:val="7"/>
        </w:numPr>
        <w:tabs>
          <w:tab w:val="left" w:pos="567"/>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B01C9" w:rsidRDefault="00A30BD6">
      <w:pPr>
        <w:numPr>
          <w:ilvl w:val="0"/>
          <w:numId w:val="7"/>
        </w:numPr>
        <w:tabs>
          <w:tab w:val="left" w:pos="567"/>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0B01C9" w:rsidRDefault="00A30BD6">
      <w:pPr>
        <w:numPr>
          <w:ilvl w:val="0"/>
          <w:numId w:val="7"/>
        </w:numPr>
        <w:tabs>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B01C9" w:rsidRDefault="00A30BD6">
      <w:pPr>
        <w:numPr>
          <w:ilvl w:val="0"/>
          <w:numId w:val="7"/>
        </w:numPr>
        <w:tabs>
          <w:tab w:val="left" w:pos="12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территории Подгорненского сельского поселения могут быть организованы следующие виды парков: </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8.8.1. по видам отдыха:</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0B01C9" w:rsidRDefault="00A30BD6">
      <w:pPr>
        <w:tabs>
          <w:tab w:val="left" w:pos="567"/>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специализированные (предназначенные для организации специализированных видов отдыха);</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парки жилых районов (предназначенные для организации активного и тихого отдыха населения жилого района).</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8.8.2. по ландшафтно-климатическим условиям:</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парки на пересеченном рельефе;</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парки по берегам водоёмов, реки, моря;</w:t>
      </w:r>
    </w:p>
    <w:p w:rsidR="000B01C9" w:rsidRDefault="00A30BD6">
      <w:pPr>
        <w:tabs>
          <w:tab w:val="left" w:pos="12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парки на территориях, занятых лесными насаждениями.</w:t>
      </w:r>
    </w:p>
    <w:p w:rsidR="000B01C9" w:rsidRDefault="00A30BD6">
      <w:pPr>
        <w:numPr>
          <w:ilvl w:val="0"/>
          <w:numId w:val="8"/>
        </w:numPr>
        <w:tabs>
          <w:tab w:val="left" w:pos="1290"/>
          <w:tab w:val="left" w:pos="1448"/>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0B01C9" w:rsidRDefault="00A30BD6">
      <w:pPr>
        <w:numPr>
          <w:ilvl w:val="0"/>
          <w:numId w:val="8"/>
        </w:numPr>
        <w:tabs>
          <w:tab w:val="left" w:pos="1290"/>
          <w:tab w:val="left" w:pos="1448"/>
          <w:tab w:val="center" w:pos="4092"/>
          <w:tab w:val="left" w:pos="6458"/>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Состав и</w:t>
      </w:r>
      <w:r>
        <w:rPr>
          <w:rFonts w:ascii="Times New Roman" w:eastAsia="Times New Roman" w:hAnsi="Times New Roman" w:cs="Times New Roman"/>
          <w:color w:val="000000"/>
          <w:sz w:val="24"/>
        </w:rPr>
        <w:tab/>
        <w:t>количество парковых сооружений, элементы благоустройства в специализированных парках будут зависеть от тематической направленности паркаи определятся заданием на проектирование и проектным решением.</w:t>
      </w:r>
    </w:p>
    <w:p w:rsidR="000B01C9" w:rsidRDefault="00A30BD6">
      <w:pPr>
        <w:numPr>
          <w:ilvl w:val="0"/>
          <w:numId w:val="8"/>
        </w:numPr>
        <w:tabs>
          <w:tab w:val="left" w:pos="1290"/>
          <w:tab w:val="left" w:pos="1448"/>
          <w:tab w:val="right" w:pos="6177"/>
          <w:tab w:val="left" w:pos="6458"/>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территории парка жилого</w:t>
      </w:r>
      <w:r>
        <w:rPr>
          <w:rFonts w:ascii="Times New Roman" w:eastAsia="Times New Roman" w:hAnsi="Times New Roman" w:cs="Times New Roman"/>
          <w:color w:val="000000"/>
          <w:sz w:val="24"/>
        </w:rPr>
        <w:tab/>
        <w:t xml:space="preserve"> района предусматривать: систему аллей и дорожек, площадки (детские, тихого и </w:t>
      </w:r>
      <w:r>
        <w:rPr>
          <w:rFonts w:ascii="Times New Roman" w:eastAsia="Times New Roman" w:hAnsi="Times New Roman" w:cs="Times New Roman"/>
          <w:color w:val="000000"/>
          <w:sz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B01C9" w:rsidRDefault="00A30BD6">
      <w:pPr>
        <w:numPr>
          <w:ilvl w:val="0"/>
          <w:numId w:val="8"/>
        </w:numPr>
        <w:tabs>
          <w:tab w:val="left" w:pos="1290"/>
          <w:tab w:val="left" w:pos="139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0B01C9" w:rsidRDefault="00A30BD6">
      <w:pPr>
        <w:numPr>
          <w:ilvl w:val="0"/>
          <w:numId w:val="8"/>
        </w:numPr>
        <w:tabs>
          <w:tab w:val="left" w:pos="1290"/>
          <w:tab w:val="left" w:pos="1448"/>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территории Подгорненского сельского поселения следует формировать следующие виды садов:</w:t>
      </w:r>
      <w:r>
        <w:rPr>
          <w:rFonts w:ascii="Times New Roman" w:eastAsia="Times New Roman" w:hAnsi="Times New Roman" w:cs="Times New Roman"/>
          <w:color w:val="000000"/>
          <w:sz w:val="24"/>
        </w:rPr>
        <w:tab/>
      </w:r>
    </w:p>
    <w:p w:rsidR="000B01C9" w:rsidRDefault="00A30BD6">
      <w:pPr>
        <w:tabs>
          <w:tab w:val="left" w:pos="1290"/>
          <w:tab w:val="left" w:pos="1448"/>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сады отдыха (предназначен для организации кратковременного отдыха населения и прогулок);</w:t>
      </w:r>
    </w:p>
    <w:p w:rsidR="000B01C9" w:rsidRDefault="00A30BD6">
      <w:pPr>
        <w:tabs>
          <w:tab w:val="left" w:pos="1290"/>
          <w:tab w:val="left" w:pos="1448"/>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сады при сооружениях;</w:t>
      </w:r>
    </w:p>
    <w:p w:rsidR="000B01C9" w:rsidRDefault="00A30BD6">
      <w:pPr>
        <w:tabs>
          <w:tab w:val="left" w:pos="1290"/>
          <w:tab w:val="left" w:pos="1448"/>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сады-выставки (экспозиционная территория, действующая как самостоятельный объект или как часть городского парка);</w:t>
      </w:r>
    </w:p>
    <w:p w:rsidR="000B01C9" w:rsidRDefault="00A30BD6">
      <w:pPr>
        <w:tabs>
          <w:tab w:val="left" w:pos="1290"/>
          <w:tab w:val="left" w:pos="1448"/>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B01C9" w:rsidRDefault="00A30BD6">
      <w:pPr>
        <w:numPr>
          <w:ilvl w:val="0"/>
          <w:numId w:val="9"/>
        </w:numPr>
        <w:tabs>
          <w:tab w:val="left" w:pos="1290"/>
          <w:tab w:val="left" w:pos="1388"/>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B01C9" w:rsidRDefault="00A30BD6">
      <w:pPr>
        <w:numPr>
          <w:ilvl w:val="0"/>
          <w:numId w:val="9"/>
        </w:numPr>
        <w:tabs>
          <w:tab w:val="left" w:pos="1290"/>
          <w:tab w:val="left" w:pos="138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Следует предусматривать: колористическое решение покрытий; размещение водных устройств;размещение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0B01C9" w:rsidRDefault="00A30BD6">
      <w:pPr>
        <w:numPr>
          <w:ilvl w:val="0"/>
          <w:numId w:val="9"/>
        </w:numPr>
        <w:tabs>
          <w:tab w:val="left" w:pos="1290"/>
          <w:tab w:val="left" w:pos="1378"/>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0B01C9" w:rsidRDefault="00A30BD6">
      <w:pPr>
        <w:numPr>
          <w:ilvl w:val="0"/>
          <w:numId w:val="9"/>
        </w:numPr>
        <w:tabs>
          <w:tab w:val="left" w:pos="1290"/>
          <w:tab w:val="left" w:pos="138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0B01C9" w:rsidRDefault="00A30BD6">
      <w:pPr>
        <w:tabs>
          <w:tab w:val="left" w:pos="1290"/>
          <w:tab w:val="left" w:pos="1433"/>
        </w:tabs>
        <w:spacing w:after="0"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rPr>
        <w:t xml:space="preserve">           8.18Проектирование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rFonts w:ascii="Times New Roman" w:eastAsia="Times New Roman" w:hAnsi="Times New Roman" w:cs="Times New Roman"/>
          <w:color w:val="000000"/>
          <w:sz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0B01C9" w:rsidRDefault="00A30BD6">
      <w:pPr>
        <w:numPr>
          <w:ilvl w:val="0"/>
          <w:numId w:val="10"/>
        </w:num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0B01C9" w:rsidRDefault="00A30BD6">
      <w:pPr>
        <w:keepNext/>
        <w:keepLines/>
        <w:numPr>
          <w:ilvl w:val="0"/>
          <w:numId w:val="10"/>
        </w:numPr>
        <w:tabs>
          <w:tab w:val="left" w:pos="284"/>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ТРЕБОВАНИЯ К БЛАГОУСТРОЙСТВУ НА ТЕРРИТОРИЯХ ТРАНСПОРТНОЙ И ИНЖЕНЕРНОЙ ИНФРАСТРУКТУРЫ</w:t>
      </w:r>
    </w:p>
    <w:p w:rsidR="000B01C9" w:rsidRDefault="00A30BD6">
      <w:pPr>
        <w:numPr>
          <w:ilvl w:val="0"/>
          <w:numId w:val="10"/>
        </w:numPr>
        <w:tabs>
          <w:tab w:val="left" w:pos="1276"/>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Объектами благоустройства на территориях транспортных коммуникаций Подгорненского сельского поселения обычно является улично-дорожная сеть (УДС) населенного пункта в границах красных линий, пешеходные переходы различных типов.</w:t>
      </w:r>
    </w:p>
    <w:p w:rsidR="000B01C9" w:rsidRDefault="00A30BD6">
      <w:pPr>
        <w:tabs>
          <w:tab w:val="left" w:pos="127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9.1.1.Как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B01C9" w:rsidRDefault="00A30BD6">
      <w:pPr>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9.1.2.При производстве работ по благоустройству территорий улиц и дорог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0B01C9" w:rsidRDefault="00A30BD6">
      <w:pPr>
        <w:keepNext/>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ascii="Times New Roman" w:eastAsia="Times New Roman" w:hAnsi="Times New Roman" w:cs="Times New Roman"/>
          <w:color w:val="000000"/>
          <w:spacing w:val="2"/>
          <w:sz w:val="24"/>
          <w:shd w:val="clear" w:color="auto" w:fill="FFFFFF"/>
        </w:rPr>
        <w:t xml:space="preserve"> (Раздел 7, Гл.7.1, пп.7.1.3.7.1.5. </w:t>
      </w:r>
      <w:r>
        <w:rPr>
          <w:rFonts w:ascii="Times New Roman" w:eastAsia="Times New Roman" w:hAnsi="Times New Roman" w:cs="Times New Roman"/>
          <w:color w:val="000000"/>
          <w:sz w:val="24"/>
          <w:shd w:val="clear" w:color="auto" w:fill="FFFFFF"/>
        </w:rPr>
        <w:t>РД 34.20.185-94 «Инструкция по проектированию городских электрических сетей».)</w:t>
      </w:r>
    </w:p>
    <w:p w:rsidR="000B01C9" w:rsidRDefault="00A30BD6">
      <w:pPr>
        <w:keepNext/>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 Содержание и эксплуатация дорог</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9.2.1.С целью сохранения дорожных покрытий на территории Подгорненского сельского поселения запрещается перегон по улицам города, имеющим твердое покрытие, машин на гусеничном ходу.</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9.2.2.Текущий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Подгорненского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9.2.3.Эксплуатацию,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Подгорненского сельского поселения.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9.2.4.Организации,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9.3.Проведение работ при прокладке или ремонте коммуникаций, планировке грунта.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9.3.1.Работы,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Подгорненского сельского поселения. Аварийные работы следует начинать владельцам сетей по уведомлению администрации Подгорненского сельского поселения с последующим оформлением разрешения в 3-дневный срок.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9.3.2.При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Подгорненского сельского поселения по согласованию со специализированной организацией, обслуживающей дорожное покрытие, тротуары, газоны.</w:t>
      </w:r>
    </w:p>
    <w:p w:rsidR="000B01C9" w:rsidRDefault="00A30BD6">
      <w:pPr>
        <w:keepNext/>
        <w:keepLine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9.3.3.При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9.3.4.Прокладка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9.3.5.Прокладку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Подгорненского сельского поселения.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9.3.6.До начала производства работ по разрытию необходимо:</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установить дорожные знаки в соответствии с согласованной схемой;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оградить место производства работ, на ограждениях вывесить табличку с</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наименованием организации, производящей работы, с фамилией ответственного за производство работ лица, номером телефона организации.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9.3.7.Ограждение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9.3.8.Ограждение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9.3.9.В разрешении необходимо устанавливать сроки и условия производства работ. До начала земляных работ строительной организации следует вызвать на место </w:t>
      </w:r>
      <w:r>
        <w:rPr>
          <w:rFonts w:ascii="Times New Roman" w:eastAsia="Times New Roman" w:hAnsi="Times New Roman" w:cs="Times New Roman"/>
          <w:color w:val="000000"/>
          <w:sz w:val="24"/>
        </w:rPr>
        <w:lastRenderedPageBreak/>
        <w:t>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9.3.10.В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9.3.11.Траншеи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9.3.12.Провалы,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9.3.13.Наледи,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0B01C9" w:rsidRDefault="00A30BD6">
      <w:pPr>
        <w:numPr>
          <w:ilvl w:val="0"/>
          <w:numId w:val="11"/>
        </w:numPr>
        <w:spacing w:before="120"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ТРЕБОВАНИЯ К БЛАГОУСТРОЙСТВУ НА ТЕРРИТОРИЯХ</w:t>
      </w:r>
    </w:p>
    <w:p w:rsidR="000B01C9" w:rsidRDefault="00A30BD6">
      <w:pPr>
        <w:spacing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ПРОИЗВОДСТВЕННОГО НАЗНАЧЕНИЯ</w:t>
      </w:r>
    </w:p>
    <w:p w:rsidR="000B01C9" w:rsidRDefault="00A30BD6">
      <w:pPr>
        <w:numPr>
          <w:ilvl w:val="0"/>
          <w:numId w:val="12"/>
        </w:numPr>
        <w:tabs>
          <w:tab w:val="left" w:pos="1276"/>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w:t>
      </w:r>
      <w:r>
        <w:rPr>
          <w:rFonts w:ascii="Times New Roman" w:eastAsia="Times New Roman" w:hAnsi="Times New Roman" w:cs="Times New Roman"/>
          <w:sz w:val="24"/>
        </w:rPr>
        <w:t>Приложением В.</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внутри границ территорий производственного назначения. Ее следует проектировать в соответствии со СП 18.13330.2011. «Генеральные планы промышленных предприятий», определяяплощадь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w:t>
      </w:r>
      <w:r>
        <w:rPr>
          <w:rFonts w:ascii="Times New Roman" w:eastAsia="Times New Roman" w:hAnsi="Times New Roman" w:cs="Times New Roman"/>
          <w:color w:val="000000"/>
          <w:sz w:val="24"/>
        </w:rPr>
        <w:lastRenderedPageBreak/>
        <w:t>партерное или формировать в виде сквера, активно используя цветочное оформление и мобильные формы озеленения (вазоны, цветочницы).</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Подгорненского сельского поселения.</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0B01C9" w:rsidRDefault="00A30BD6">
      <w:pPr>
        <w:numPr>
          <w:ilvl w:val="0"/>
          <w:numId w:val="12"/>
        </w:numPr>
        <w:tabs>
          <w:tab w:val="left" w:pos="127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0B01C9" w:rsidRDefault="00A30BD6">
      <w:pPr>
        <w:keepNext/>
        <w:keepLines/>
        <w:numPr>
          <w:ilvl w:val="0"/>
          <w:numId w:val="12"/>
        </w:numPr>
        <w:tabs>
          <w:tab w:val="left" w:pos="426"/>
          <w:tab w:val="left" w:pos="1276"/>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rFonts w:ascii="Times New Roman" w:eastAsia="Times New Roman" w:hAnsi="Times New Roman" w:cs="Times New Roman"/>
          <w:sz w:val="24"/>
        </w:rPr>
        <w:t>СанПиН 2.2.1/2.1.1.1203</w:t>
      </w:r>
      <w:r>
        <w:rPr>
          <w:rFonts w:ascii="Times New Roman" w:eastAsia="Times New Roman" w:hAnsi="Times New Roman" w:cs="Times New Roman"/>
          <w:color w:val="000000"/>
          <w:sz w:val="24"/>
        </w:rPr>
        <w:t xml:space="preserve">. </w:t>
      </w:r>
    </w:p>
    <w:p w:rsidR="000B01C9" w:rsidRDefault="00A30BD6">
      <w:pPr>
        <w:numPr>
          <w:ilvl w:val="0"/>
          <w:numId w:val="12"/>
        </w:num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w:t>
      </w:r>
      <w:r>
        <w:rPr>
          <w:rFonts w:ascii="Times New Roman" w:eastAsia="Times New Roman" w:hAnsi="Times New Roman" w:cs="Times New Roman"/>
          <w:color w:val="000000"/>
          <w:sz w:val="24"/>
        </w:rPr>
        <w:lastRenderedPageBreak/>
        <w:t>территориями (бортовой камень, подпорные стенки, др.), элементы защиты насаждений и участков озеленения.</w:t>
      </w:r>
    </w:p>
    <w:p w:rsidR="000B01C9" w:rsidRDefault="00A30BD6">
      <w:pPr>
        <w:numPr>
          <w:ilvl w:val="0"/>
          <w:numId w:val="12"/>
        </w:numPr>
        <w:tabs>
          <w:tab w:val="left" w:pos="284"/>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ОСОБЫЕ ТРЕБОВАНИЯ К ДОСТУПНОСТИ ГОРОДСКОЙ СРЕДЫ ДЛЯ МАЛОМОБИЛЬНЫХ ГРУПП НАСЕЛЕНИЯ</w:t>
      </w:r>
    </w:p>
    <w:p w:rsidR="000B01C9" w:rsidRDefault="00A30BD6">
      <w:pPr>
        <w:tabs>
          <w:tab w:val="left" w:pos="28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11.1.При благоустройстве территории Подгорненского сельского поселения необходимо формировать доступную среду для инвалидов и других маломобильных групп населения. </w:t>
      </w:r>
    </w:p>
    <w:p w:rsidR="000B01C9" w:rsidRDefault="00A30BD6">
      <w:pPr>
        <w:tabs>
          <w:tab w:val="left" w:pos="284"/>
        </w:tabs>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z w:val="24"/>
        </w:rPr>
        <w:t>11.2.П</w:t>
      </w:r>
      <w:r>
        <w:rPr>
          <w:rFonts w:ascii="Times New Roman" w:eastAsia="Times New Roman" w:hAnsi="Times New Roman" w:cs="Times New Roman"/>
          <w:color w:val="000000"/>
          <w:spacing w:val="2"/>
          <w:sz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0B01C9" w:rsidRDefault="00A30BD6">
      <w:pPr>
        <w:tabs>
          <w:tab w:val="left" w:pos="284"/>
        </w:tabs>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11.3.Основу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B01C9" w:rsidRDefault="00A30BD6">
      <w:pPr>
        <w:tabs>
          <w:tab w:val="left" w:pos="284"/>
        </w:tabs>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11.4. Основные элементы безбарьерного каркаса территории:</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     11.4.1.Выделенные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11.4.2.Средства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аппликации и т.п., в том числе с рельефным или графическим изображением), световые маячки.</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11.4.3.Обустройство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shd w:val="clear" w:color="auto" w:fill="FFFFFF"/>
        </w:rPr>
        <w:t>11.4.4.Наличие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11.4.5.Обеспечение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11.4.6.Элементы информационной системы для инвалидов, включая:</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B01C9" w:rsidRDefault="00A30BD6">
      <w:pPr>
        <w:tabs>
          <w:tab w:val="left" w:pos="284"/>
        </w:tabs>
        <w:spacing w:after="0" w:line="240" w:lineRule="auto"/>
        <w:ind w:firstLine="426"/>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w:t>
      </w:r>
      <w:r>
        <w:rPr>
          <w:rFonts w:ascii="Times New Roman" w:eastAsia="Times New Roman" w:hAnsi="Times New Roman" w:cs="Times New Roman"/>
          <w:color w:val="000000"/>
          <w:spacing w:val="2"/>
          <w:sz w:val="24"/>
          <w:shd w:val="clear" w:color="auto" w:fill="FFFFFF"/>
        </w:rPr>
        <w:lastRenderedPageBreak/>
        <w:t>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0B01C9" w:rsidRDefault="00A30BD6">
      <w:pPr>
        <w:tabs>
          <w:tab w:val="left" w:pos="284"/>
        </w:tabs>
        <w:spacing w:after="0" w:line="240" w:lineRule="auto"/>
        <w:ind w:firstLine="709"/>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11.5.Основные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11.6.Органам местного самоуправления Подгорненского сельского поселения с целью формирования доступной среды для инвалидов и других маломобильных групп населения необходимо: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0B01C9" w:rsidRDefault="00A30BD6">
      <w:pPr>
        <w:numPr>
          <w:ilvl w:val="0"/>
          <w:numId w:val="13"/>
        </w:numPr>
        <w:tabs>
          <w:tab w:val="left" w:pos="284"/>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ПОРЯДОК СОДЕРЖАНИЯ И ЭКСПЛУАТАЦИИ ОБЪЕКТОВ БЛАГОУСТРОЙСТВА</w:t>
      </w:r>
    </w:p>
    <w:p w:rsidR="000B01C9" w:rsidRDefault="00A30BD6">
      <w:pPr>
        <w:tabs>
          <w:tab w:val="left" w:pos="160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12.1.Порядок содержания объектов благоустройства территории Подгорненского сельского поселения устанавливает единые и обязательные к исполнению в населенном пункте нормативы:</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color w:val="000000"/>
          <w:sz w:val="24"/>
        </w:rPr>
        <w:t>- положение об уборке территории (</w:t>
      </w:r>
      <w:r>
        <w:rPr>
          <w:rFonts w:ascii="Times New Roman" w:eastAsia="Times New Roman" w:hAnsi="Times New Roman" w:cs="Times New Roman"/>
          <w:sz w:val="24"/>
        </w:rPr>
        <w:t>Приложение Ж к Правилам);</w:t>
      </w:r>
    </w:p>
    <w:p w:rsidR="000B01C9" w:rsidRDefault="00A30BD6">
      <w:pPr>
        <w:tabs>
          <w:tab w:val="left" w:pos="160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порядок содержания элементов благоустройства (Приложение И к</w:t>
      </w:r>
      <w:r>
        <w:rPr>
          <w:rFonts w:ascii="Times New Roman" w:eastAsia="Times New Roman" w:hAnsi="Times New Roman" w:cs="Times New Roman"/>
          <w:color w:val="000000"/>
          <w:sz w:val="24"/>
        </w:rPr>
        <w:t xml:space="preserve"> Правилам);</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color w:val="000000"/>
          <w:sz w:val="24"/>
        </w:rPr>
        <w:t>- порядок по озеленению территорий и содержанию зеленых насаждений (Приложения А</w:t>
      </w:r>
      <w:r>
        <w:rPr>
          <w:rFonts w:ascii="Times New Roman" w:eastAsia="Times New Roman" w:hAnsi="Times New Roman" w:cs="Times New Roman"/>
          <w:sz w:val="24"/>
        </w:rPr>
        <w:t>, И часть 1 к Правилам);</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порядок по содержанию и эксплуатации дорог (часть 9.2, Раздел 9 Правил);</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особые требования к освещению территорий (п. 5.8.8, часть 5.8, Раздел 5 Правил);</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порядок содержания строительных площадок (Приложение Д к Правилам);</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порядок проведения работ при ремонте и реконструкции коммуникаций (часть 9.3, Раздел 9 Правил);</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порядок содержания животных (Нормативный акт муниципального образования);</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особые требования к доступности городской среды (Раздел 11 Правил);</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особые требования к праздничному оформлению населенного пункта (Нормативный акт муниципального образования); </w:t>
      </w:r>
    </w:p>
    <w:p w:rsidR="000B01C9" w:rsidRDefault="00A30BD6">
      <w:pPr>
        <w:tabs>
          <w:tab w:val="left" w:pos="1604"/>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основные положения о контроле за соблюдением правил эксплуатации объектов благоустройства (Раздел 13 Правил).</w:t>
      </w:r>
    </w:p>
    <w:p w:rsidR="000B01C9" w:rsidRDefault="00A30BD6">
      <w:pPr>
        <w:tabs>
          <w:tab w:val="left" w:pos="1617"/>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12.2.Лица, обязанные организовывать и производить работы по содержанию и эксплуатации объектов благоустройства.</w:t>
      </w:r>
    </w:p>
    <w:p w:rsidR="000B01C9" w:rsidRDefault="00A30BD6">
      <w:pPr>
        <w:tabs>
          <w:tab w:val="left" w:pos="1594"/>
        </w:tabs>
        <w:spacing w:after="0"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12.2.1.Обязанности по организации и производству работ по содержанию и эксплуатации объектов благоустройства возлагаются:</w:t>
      </w:r>
    </w:p>
    <w:p w:rsidR="000B01C9" w:rsidRDefault="00A30BD6">
      <w:pPr>
        <w:tabs>
          <w:tab w:val="left" w:pos="1594"/>
        </w:tabs>
        <w:spacing w:after="0"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w:t>
      </w:r>
      <w:r>
        <w:rPr>
          <w:rFonts w:ascii="Times New Roman" w:eastAsia="Times New Roman" w:hAnsi="Times New Roman" w:cs="Times New Roman"/>
          <w:sz w:val="24"/>
          <w:shd w:val="clear" w:color="auto" w:fill="FFFFFF"/>
        </w:rPr>
        <w:lastRenderedPageBreak/>
        <w:t>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0B01C9" w:rsidRDefault="00A30BD6">
      <w:pPr>
        <w:tabs>
          <w:tab w:val="left" w:pos="1594"/>
        </w:tabs>
        <w:spacing w:after="0"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границ,прилегающей территории</w:t>
      </w:r>
      <w:r>
        <w:rPr>
          <w:rFonts w:ascii="Times New Roman" w:eastAsia="Times New Roman" w:hAnsi="Times New Roman" w:cs="Times New Roman"/>
          <w:color w:val="000000"/>
          <w:sz w:val="24"/>
          <w:shd w:val="clear" w:color="auto" w:fill="FFFFFF"/>
        </w:rPr>
        <w:t>,– на собственников, владельцев или пользователей объектов торговли;</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 по содержаниюнеиспользуемых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центров и</w:t>
      </w:r>
      <w:r>
        <w:rPr>
          <w:rFonts w:ascii="Times New Roman" w:eastAsia="Times New Roman" w:hAnsi="Times New Roman" w:cs="Times New Roman"/>
          <w:sz w:val="24"/>
          <w:shd w:val="clear" w:color="auto" w:fill="FFFFFF"/>
        </w:rPr>
        <w:t>, в случае наличия соглашений о содержании, уборке прилегающей территории и определении ее границ,</w:t>
      </w:r>
      <w:r>
        <w:rPr>
          <w:rFonts w:ascii="Times New Roman" w:eastAsia="Times New Roman" w:hAnsi="Times New Roman" w:cs="Times New Roman"/>
          <w:color w:val="000000"/>
          <w:sz w:val="24"/>
          <w:shd w:val="clear" w:color="auto" w:fill="FFFFFF"/>
        </w:rPr>
        <w:t xml:space="preserve">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0B01C9" w:rsidRDefault="00A30BD6">
      <w:pPr>
        <w:tabs>
          <w:tab w:val="left" w:pos="1594"/>
        </w:tabs>
        <w:spacing w:after="0"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е) по содержанию и эксплуатации территорий юридических лиц (индивидуальных предпринимателей), физических лиц и</w:t>
      </w:r>
      <w:r>
        <w:rPr>
          <w:rFonts w:ascii="Times New Roman" w:eastAsia="Times New Roman" w:hAnsi="Times New Roman" w:cs="Times New Roman"/>
          <w:sz w:val="24"/>
          <w:shd w:val="clear" w:color="auto" w:fill="FFFFFF"/>
        </w:rPr>
        <w:t>,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ж) по содержанию и эксплуатацииводных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w:t>
      </w:r>
      <w:r>
        <w:rPr>
          <w:rFonts w:ascii="Times New Roman" w:eastAsia="Times New Roman" w:hAnsi="Times New Roman" w:cs="Times New Roman"/>
          <w:color w:val="000000"/>
          <w:sz w:val="24"/>
          <w:shd w:val="clear" w:color="auto" w:fill="FFFFFF"/>
        </w:rPr>
        <w:t xml:space="preserve"> управления или хозяйственного ведения;</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и) по содержанию частного домовладения, хозяйственных строений и сооружений, ограждений и, </w:t>
      </w:r>
      <w:r>
        <w:rPr>
          <w:rFonts w:ascii="Times New Roman" w:eastAsia="Times New Roman" w:hAnsi="Times New Roman" w:cs="Times New Roman"/>
          <w:sz w:val="24"/>
          <w:shd w:val="clear" w:color="auto" w:fill="FFFFFF"/>
        </w:rPr>
        <w:t xml:space="preserve">в случае наличия соглашений о содержании, уборке прилегающей территории и определении ее границ, </w:t>
      </w:r>
      <w:r>
        <w:rPr>
          <w:rFonts w:ascii="Times New Roman" w:eastAsia="Times New Roman" w:hAnsi="Times New Roman" w:cs="Times New Roman"/>
          <w:color w:val="000000"/>
          <w:sz w:val="24"/>
          <w:shd w:val="clear" w:color="auto" w:fill="FFFFFF"/>
        </w:rPr>
        <w:t xml:space="preserve"> прилегающей территориисо стороны дорог, улиц (переулков, проходов, проездов), – на собственников, владельцев или пользователей указанных объектов;</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w:t>
      </w:r>
      <w:r>
        <w:rPr>
          <w:rFonts w:ascii="Times New Roman" w:eastAsia="Times New Roman" w:hAnsi="Times New Roman" w:cs="Times New Roman"/>
          <w:color w:val="000000"/>
          <w:sz w:val="24"/>
          <w:shd w:val="clear" w:color="auto" w:fill="FFFFFF"/>
        </w:rPr>
        <w:t>рилегающей территории, – на собственников, владельцев, пользователей земельных участков, на которых они расположены.</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12.2.2.Предусмотренные настоящими Правилами обязанности возлагаются:</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в) по объектам, находящимся в частной собственности, – на собственников объектов – граждан и юридических лиц. </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12.3.1.Собственники (правообладатели) зданий (помещений в них) и </w:t>
      </w:r>
      <w:r>
        <w:rPr>
          <w:rFonts w:ascii="Times New Roman" w:eastAsia="Times New Roman" w:hAnsi="Times New Roman" w:cs="Times New Roman"/>
          <w:sz w:val="24"/>
          <w:shd w:val="clear" w:color="auto" w:fill="FFFFFF"/>
        </w:rPr>
        <w:t>сооружений привлекаются к участию в благоустройстве прилегающих территорий путем заключения соглашений, договоров о таком участии  в содержанииобъектов</w:t>
      </w:r>
      <w:r>
        <w:rPr>
          <w:rFonts w:ascii="Times New Roman" w:eastAsia="Times New Roman" w:hAnsi="Times New Roman" w:cs="Times New Roman"/>
          <w:color w:val="000000"/>
          <w:sz w:val="24"/>
          <w:shd w:val="clear" w:color="auto" w:fill="FFFFFF"/>
        </w:rPr>
        <w:t xml:space="preserve"> благоустройства.</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12.3.2.В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12.3.3.На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 организации, осуществляющие управление многоквартирными домами;</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собственники помещений, если они избрали непосредственную форму управления многоквартирным домом,и если иное не установлено договором.</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12.3.4.На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B01C9" w:rsidRDefault="00A30BD6">
      <w:pPr>
        <w:tabs>
          <w:tab w:val="left" w:pos="1594"/>
        </w:tabs>
        <w:spacing w:after="0"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12.3.5.Собственники объектов капитального строительства (помещений в них), в </w:t>
      </w:r>
      <w:r>
        <w:rPr>
          <w:rFonts w:ascii="Times New Roman" w:eastAsia="Times New Roman" w:hAnsi="Times New Roman" w:cs="Times New Roman"/>
          <w:sz w:val="24"/>
          <w:shd w:val="clear" w:color="auto" w:fill="FFFFFF"/>
        </w:rPr>
        <w:t>случае в случае наличия соглашений о содержании, уборке прилегающей территории и определении ее границ,несут бремя содержания прилегающей территории:</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12.3.6.В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w:t>
      </w:r>
      <w:r>
        <w:rPr>
          <w:rFonts w:ascii="Times New Roman" w:eastAsia="Times New Roman" w:hAnsi="Times New Roman" w:cs="Times New Roman"/>
          <w:color w:val="000000"/>
          <w:sz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B01C9" w:rsidRDefault="00A30BD6">
      <w:pPr>
        <w:suppressAutoHyphens/>
        <w:spacing w:before="240" w:after="240" w:line="240" w:lineRule="auto"/>
        <w:ind w:left="1899" w:hanging="1162"/>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    12.4.</w:t>
      </w:r>
      <w:r>
        <w:rPr>
          <w:rFonts w:ascii="Times New Roman" w:eastAsia="Times New Roman" w:hAnsi="Times New Roman" w:cs="Times New Roman"/>
          <w:b/>
          <w:sz w:val="24"/>
        </w:rPr>
        <w:t>Порядок определения границ прилегающих территорий</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1. 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 xml:space="preserve">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w:t>
      </w:r>
      <w:r>
        <w:rPr>
          <w:rFonts w:ascii="Times New Roman" w:eastAsia="Times New Roman" w:hAnsi="Times New Roman" w:cs="Times New Roman"/>
          <w:sz w:val="24"/>
        </w:rPr>
        <w:lastRenderedPageBreak/>
        <w:t>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максимальной и минимальной площади прилегающей территории, а также иных требований настоящего Областного закона.</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4. В границах прилегающих территорий могут располагаться только следующие территории общего пользования или их части:</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1) пешеходные коммуникации, в том числе тротуары, аллеи, дорожки, тропинки;</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2) палисадники, клумбы;</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5. Границы прилегающей территории определяются с учетом следующих ограничений:</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w:t>
      </w:r>
      <w:r>
        <w:rPr>
          <w:rFonts w:ascii="Times New Roman" w:eastAsia="Times New Roman" w:hAnsi="Times New Roman" w:cs="Times New Roman"/>
          <w:sz w:val="24"/>
        </w:rPr>
        <w:lastRenderedPageBreak/>
        <w:t>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7. Подготовка схемы границ прилегающей территории осуществляется уполномоченным органом поселения (городского округа) в сфере градостроительной деятельности или по его заказу кадастровым инженерами финансируется за счет средств местного бюджета в порядке, установленном бюджетным законодательством.</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10. Установление и изменение границ прилегающей территории осуществляются путем утверждения в соответствии с требованиями статьи 45</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Федерального закона от 6 октября 2003 года № 131-ФЗ «Об общих принципах организации местного самоуправления в Российской Федерации» и статьи 5</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Градостроительного кодекса Российской Федерациипредставительным органом муниципального образования схемы границ прилегающей территории, являющейся приложением к правилам благоустройства. </w:t>
      </w:r>
    </w:p>
    <w:p w:rsidR="000B01C9" w:rsidRDefault="00A30BD6">
      <w:pPr>
        <w:suppressAutoHyphens/>
        <w:spacing w:after="12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11. Уполномоченный орган поселения (городского округа) в сфере градостроительной деятельностине позднее десяти рабочих дней со дня утверждения схемы границ прилегающей территории направляет информацию об утверждении такой схемы вуполномоченный орган исполнительной власти Ростовской области.</w:t>
      </w:r>
    </w:p>
    <w:p w:rsidR="000B01C9" w:rsidRDefault="00A30BD6">
      <w:pPr>
        <w:suppressAutoHyphens/>
        <w:spacing w:after="0" w:line="264" w:lineRule="auto"/>
        <w:ind w:firstLine="737"/>
        <w:jc w:val="both"/>
        <w:rPr>
          <w:rFonts w:ascii="Times New Roman" w:eastAsia="Times New Roman" w:hAnsi="Times New Roman" w:cs="Times New Roman"/>
          <w:sz w:val="24"/>
        </w:rPr>
      </w:pPr>
      <w:r>
        <w:rPr>
          <w:rFonts w:ascii="Times New Roman" w:eastAsia="Times New Roman" w:hAnsi="Times New Roman" w:cs="Times New Roman"/>
          <w:sz w:val="24"/>
        </w:rPr>
        <w:t>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0B01C9" w:rsidRDefault="00A30BD6">
      <w:pPr>
        <w:tabs>
          <w:tab w:val="left" w:pos="159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12.1.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содержание объектов внешнего благоустройства,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предотвращение выноса машинами, механизмами, иной техникой грунта и грязи с территории производства работ на объекты УДС;</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проведение дератизации, дезинсекции и дезинфекции в местах общего пользования, подвалах, технических подпольях объектов жилищного фонда;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0B01C9" w:rsidRDefault="00A30BD6">
      <w:pPr>
        <w:tabs>
          <w:tab w:val="left" w:pos="1599"/>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12.2.В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0B01C9" w:rsidRDefault="00A30BD6">
      <w:pPr>
        <w:tabs>
          <w:tab w:val="left" w:pos="159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12.3.В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ab/>
        <w:t>текущее состояние территории с закреплением ответственных за текущее содержание;</w:t>
      </w:r>
    </w:p>
    <w:p w:rsidR="000B01C9" w:rsidRDefault="00A30BD6">
      <w:pPr>
        <w:tabs>
          <w:tab w:val="left" w:pos="709"/>
          <w:tab w:val="left" w:pos="106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color w:val="000000"/>
          <w:sz w:val="24"/>
        </w:rPr>
        <w:tab/>
        <w:t>проекты благоустройства дворов и общественных зон (парков, скверов, бульваров);</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w:t>
      </w:r>
      <w:r>
        <w:rPr>
          <w:rFonts w:ascii="Times New Roman" w:eastAsia="Times New Roman" w:hAnsi="Times New Roman" w:cs="Times New Roman"/>
          <w:color w:val="000000"/>
          <w:sz w:val="24"/>
        </w:rPr>
        <w:tab/>
        <w:t>ход реализации проектов.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B01C9" w:rsidRDefault="00A30BD6">
      <w:pPr>
        <w:tabs>
          <w:tab w:val="left" w:pos="1599"/>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12.4.Организация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Fonts w:ascii="Times New Roman" w:eastAsia="Times New Roman" w:hAnsi="Times New Roman" w:cs="Times New Roman"/>
          <w:color w:val="000000"/>
          <w:sz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Pr>
          <w:rFonts w:ascii="Times New Roman" w:eastAsia="Times New Roman" w:hAnsi="Times New Roman" w:cs="Times New Roman"/>
          <w:color w:val="000000"/>
          <w:sz w:val="24"/>
        </w:rPr>
        <w:t>.</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12.4.1.Планирование уборки территории Подгорненского сельского поселения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0B01C9" w:rsidRDefault="00A30BD6">
      <w:pPr>
        <w:tabs>
          <w:tab w:val="left" w:pos="160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12.4.2.Следует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0B01C9" w:rsidRDefault="00A30BD6">
      <w:pPr>
        <w:tabs>
          <w:tab w:val="left" w:pos="709"/>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12.4.4.Установку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12.4.5.Потребители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12.4.6.В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12.4.7.Складирование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контейнеры, расположенные на контейнерных площадках;</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пакеты или другие емкости, предоставленные региональным оператором.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12.4.8.Сбор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12.4.9.В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12.4.10.Удаление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0B01C9" w:rsidRDefault="00A30BD6">
      <w:pPr>
        <w:tabs>
          <w:tab w:val="left" w:pos="159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12.4.11.Транспортирование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01C9" w:rsidRDefault="00A30BD6">
      <w:pPr>
        <w:tabs>
          <w:tab w:val="left" w:pos="1585"/>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12.4.12.При уборке в ночное время надлежит принимать меры, предупреждающие шум.</w:t>
      </w:r>
    </w:p>
    <w:p w:rsidR="000B01C9" w:rsidRDefault="00A30BD6">
      <w:pPr>
        <w:tabs>
          <w:tab w:val="left" w:pos="17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12.4.13.Запрещается устанавливать устройства наливных помоек, разлив помоев и нечистот за территорией домов и улиц, вынос отходов на уличные проезды.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12.4.14.Надлежит обеспечивать свободный подъезд непосредственно к мусоросборникам и выгребным ямам.</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12.5.Размещение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12.6.Содержание придомовых территорий осуществляется в соответствии с требованиями действующего законодательства и настоящими Правилами.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12.7.Органы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12.8.На территории Подгорненского сельского поселения запрещается:</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вывозить и выгружать все виды отходов в не отведенные для этой цели места, закапывать отходы в землю;</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выбрасывать мусор из автомобилей;</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сорить на улицах, площадях и других местах общего пользования, выставлять тару с мусором и пищевыми отходами на улицы;</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загрязнять территории общего пользования бытовыми и промышленными отходами, в том числе отходами жизнедеятельности домашних животных;</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выбрасывать мусор с крыш, из окон, балконов (лоджий) зданий;</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установка в качестве уличного коммунально-бытового оборудования приспособленной тары (коробки, ящики, ведра и т.п.);</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складирование скола асфальта (фала) и грунта на озелененных территориях, в том числе на газонной части тротуаров, дворовых территорий;</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складировать строительные материалы на территориях общего пользования, а также вне специально отведенных мест;</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производить торговлю фруктами, овощами и другими продуктами на улицах, площадях, стадионах и других местах, не отведенных для этих целей;</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размещать объекты торговли, временные и сезонные сооружения на проезжей части дорог;</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складировать около торговых точек тару, запасы товаров, производить торговлю без специального оборудования;</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оставлять на улицах тару и остатки некондиционного или нереализованного товара от нестационарных торговых точек;</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купать собак и других животных в местах массового купания людей;</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выгуливать животных в парках,  на детских площадках и стадионах в нарушение установленного порядка;</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выжигать сухую растительность;</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ограждать строительные площадки с уменьшением пешеходных дорожек (тротуаров) без согласования в установленном порядке;</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обустраивать выгребные ямы на объектах общего пользования;</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движение, остановка и стоянка автотранспортных средств на тротуарах, газонах, детских площадках и спортивных площадках;</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стоянка автотранспорта вне специально отведенных мест, препятствующая осуществлению работ по уборке и содержанию проезжей части улиц;</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подвоз груза волоком;</w:t>
      </w:r>
    </w:p>
    <w:p w:rsidR="000B01C9" w:rsidRDefault="00A30BD6">
      <w:pPr>
        <w:tabs>
          <w:tab w:val="left" w:pos="1724"/>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0B01C9" w:rsidRDefault="00A30BD6">
      <w:pPr>
        <w:numPr>
          <w:ilvl w:val="0"/>
          <w:numId w:val="14"/>
        </w:num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ПОРЯДОК КОНТРОЛЯ ЗА СОБЛЮДЕНИЕМ ПРАВИЛ БЛАГОУСТРОЙСТВА</w:t>
      </w:r>
    </w:p>
    <w:p w:rsidR="000B01C9" w:rsidRDefault="00A30BD6">
      <w:pPr>
        <w:numPr>
          <w:ilvl w:val="0"/>
          <w:numId w:val="14"/>
        </w:num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0B01C9" w:rsidRDefault="00A30BD6">
      <w:pPr>
        <w:numPr>
          <w:ilvl w:val="0"/>
          <w:numId w:val="14"/>
        </w:numPr>
        <w:tabs>
          <w:tab w:val="left" w:pos="360"/>
          <w:tab w:val="left" w:pos="709"/>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w:t>
      </w:r>
      <w:r>
        <w:rPr>
          <w:rFonts w:ascii="Times New Roman" w:eastAsia="Times New Roman" w:hAnsi="Times New Roman" w:cs="Times New Roman"/>
          <w:sz w:val="24"/>
        </w:rPr>
        <w:t xml:space="preserve">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Pr>
          <w:rFonts w:ascii="Times New Roman" w:eastAsia="Times New Roman" w:hAnsi="Times New Roman" w:cs="Times New Roman"/>
          <w:sz w:val="24"/>
          <w:shd w:val="clear" w:color="auto" w:fill="FFFFFF"/>
        </w:rPr>
        <w:t>№273-ЗС от 25.10.2002 г.</w:t>
      </w:r>
    </w:p>
    <w:p w:rsidR="000B01C9" w:rsidRDefault="00A30BD6">
      <w:pPr>
        <w:numPr>
          <w:ilvl w:val="0"/>
          <w:numId w:val="14"/>
        </w:numPr>
        <w:tabs>
          <w:tab w:val="left" w:pos="36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0B01C9" w:rsidRDefault="00A30BD6">
      <w:pPr>
        <w:keepNext/>
        <w:keepLines/>
        <w:numPr>
          <w:ilvl w:val="0"/>
          <w:numId w:val="14"/>
        </w:numPr>
        <w:tabs>
          <w:tab w:val="left" w:pos="344"/>
        </w:tabs>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ПЕРЕЧЕНЬ СВОДОВ ПРАВИЛ И НАЦИОНАЛЬНЫХ СТАНДАРТОВ, ПРИМЕНЯЕМЫХ ПРИ ОСУЩЕСТВЛЕНИИ ДЕЯТЕЛЬНОСТИ ПО БЛАГОУСТРОЙСТВУ</w:t>
      </w:r>
      <w:r>
        <w:rPr>
          <w:rFonts w:ascii="Times New Roman" w:eastAsia="Times New Roman" w:hAnsi="Times New Roman" w:cs="Times New Roman"/>
          <w:color w:val="000000"/>
          <w:sz w:val="24"/>
        </w:rPr>
        <w:t>.</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разработке Правил благоустройства территории Подгорненского сельского поселения, а также концепций и проектов благоустройства, в том числе при их реализации, используются следующие документы: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Градостроительный кодекс Российской Федерации.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Жилищный кодекс Российской Федерации.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Нормативы градостроительного проектирования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42.13330.2016 «Градостроительство. Планировка и застройка городских и сельских поселений»СНиП 2.07.01-89*;</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82.13330.2016 «Благоустройство территорий»СНиП III-10-75;</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112.13330.2011. «Пожарная безопасность зданий и сооружений»СНиП 21-01-97*</w:t>
      </w:r>
    </w:p>
    <w:p w:rsidR="000B01C9" w:rsidRDefault="00A30BD6">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СП</w:t>
      </w:r>
      <w:r>
        <w:rPr>
          <w:rFonts w:ascii="Times New Roman" w:eastAsia="Times New Roman" w:hAnsi="Times New Roman" w:cs="Times New Roman"/>
          <w:i/>
          <w:color w:val="000000"/>
          <w:sz w:val="24"/>
          <w:shd w:val="clear" w:color="auto" w:fill="FFFFFF"/>
        </w:rPr>
        <w:t> </w:t>
      </w:r>
      <w:r>
        <w:rPr>
          <w:rFonts w:ascii="Times New Roman" w:eastAsia="Times New Roman" w:hAnsi="Times New Roman" w:cs="Times New Roman"/>
          <w:color w:val="000000"/>
          <w:sz w:val="24"/>
          <w:shd w:val="clear" w:color="auto" w:fill="FFFFFF"/>
        </w:rPr>
        <w:t>35-101-2001 «Проектирование зданий и сооружений с учетом доступности для маломобильных групп населения»;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59.13330.2016 «Доступность зданий и сооружений для маломобильных групп населения»СНиП 35-01-2001;</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140.13330.2012 «Городская среда. Правила проектирования для маломобильных групп населения»;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136.13330.2012 «Здания и сооружения. Общие положения проектирования с учётом доступности для маломобильных групп населения»;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138.13330.2012 «Общественные здания и сооружения, доступные маломобильным группам населения. Правила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137.13330.2012 «Жилая среда с планировочными элементами, доступными инвалидам. Правила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118.13330.2012 «Общественные здания и сооружения»СНиП 31-06-2009;</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54.13330.2012 «Здания жилые многоквартирные»СНиП 31-01-2003;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257.1325800.2016 «Здания гостиниц. Правила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113.13330.2012 «Стоянки автомобилей»СНиП 21-02-99*;</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34.13330.2012 «Автомобильные дороги»СНиП 2.05.02-85*;</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52.13330.2016 «Естественное и искусственное освещение»СНиП 23-05-95*;</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131.13330.2012 «Строительная климатология»СНиП 23-01-99*;</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18.13330.2011 «Генеральные планы промышленных предприятий»СНиП Н-89-80*;</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19.13330.2011 «Генеральные планы сельскохозяйственных предприятий»СНиП П-97-76;</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53.13330.2011 «Планировка и застройка территорий садоводческих (дачных) объединений граждан, здания и сооружения»СНиП 30-02-97*;</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СП 252.1325800.2016 «Здания дошкольных образовательных организаций. Правила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251.1325800.2016 «Здания общеобразовательных организаций. Правила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158.13330.2014 «Здания и помещения медицинских организаций. Правила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32.13330.2012 «Канализация. Наружные сети и сооружения»СНиП 2.04.03-85;</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31.13330.2012 «Водоснабжение. Наружные сети и сооружения»СНиП 2.04.02-84*;</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124.13330.2012 «Тепловые сети»СНиП 41-02-2003;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50.13330.2012 «Тепловая защита зданий»СНиП 23-02-2003;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51.13330.2011 «Защита от шума»СНиП 23-03-2003;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132.13330.2011 «Обеспечение антитеррористической защищенности зданий и сооружений. Общие требования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254.1325800.2016 «Здания и территории. Правила проектирования защиты от производственного шума»;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45.13330.2012 «Земляные сооружения, основания и фундаменты»СНиП 3.02.01-87;</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48.13330.2011 «Организация строительства»СНиП 12-01-2004;</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116.13330.2012 «Инженерная защита территорий, зданий и сооружений от опасных геологических процессов. Основные положения»СНиП 22-02-2003;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104.13330.2016 «Инженерная защита территории от затопления и подтопления»СНиП 2.06.15-85;</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35.13330.2011 «Мосты и трубы»СНиП 2.05.03-84*;</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101.13330.2012 «Подпорные стены, судоходные шлюзы, рыбопропускные и рыбозащитныесооружения»СНиП 2.06.07-87;</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102.13330.2012 «Туннели гидротехнические»СНиП 2.06.09-84;</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58.13330.2012 «Гидротехнические сооружения. Основные положения»СНиП 33-01-2003;</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38.13330.2012 «Нагрузки и воздействия на гидротехнические сооружения (волновые, ледовые и от судов)»СНиП 2.06.04-82*;</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 39.13330.2012 «Плотины из грунтовых материалов»; </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40.13330.2012 «СНиП 2.06.06-85 Плотины бетонные и железобетонные»СНиП 2.06.05-84*;</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41.13330.2012 «Бетонные и железобетонные конструкции гидротехнических сооружений»СНиП 2.06.08-87;</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101.13330.2012 «Подпорные стены, судоходные шлюзы, рыбопропускные и рыбозащитные сооружения»СНиП 2.06.07-87;</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102.13330.2012 «Туннели гидротехнические»СНиП 2.06.09-84;</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122.13330.2012 «Тоннели железнодорожные и автодорожные»СНиП 32-04-97;</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 259.1325800.2016 «Мосты в условиях плотной городской застройки. Правила проектирования»;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СанПиН 2.2.1/2.1.1.1200-03 «Санитарно-защитные зоны и санитарная классификация предприятий, сооружений и иных объектов»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ГОСТ21.508-93. Правила выполнения рабочей документации генеральныхпланов предприятий, сооружений и жилищно-гражданскихобъектов.</w:t>
      </w:r>
    </w:p>
    <w:p w:rsidR="000B01C9" w:rsidRDefault="00A30BD6">
      <w:pPr>
        <w:tabs>
          <w:tab w:val="left" w:pos="709"/>
          <w:tab w:val="left" w:pos="85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21.1101-2013. Основные требования к проектной и рабочей документации.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21.501-2011. Правила выполнения рабочей документации архитектурных иконструктивных решений.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ГОСТ 21.204-93. Условные графические обозначения и изображенияэлементов генеральных планов и сооружений транспорта.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52024-2003 Услуги физкультурно-оздоровительные и спортивные. Общие требования;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52025-2003 Услуги физкультурно-оздоровительные и спортивные. Требования безопасности потребителей;</w:t>
      </w:r>
    </w:p>
    <w:p w:rsidR="000B01C9" w:rsidRDefault="00A30BD6">
      <w:pPr>
        <w:tabs>
          <w:tab w:val="left" w:pos="851"/>
          <w:tab w:val="left" w:pos="1134"/>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53102-2015</w:t>
      </w:r>
      <w:r>
        <w:rPr>
          <w:rFonts w:ascii="Times New Roman" w:eastAsia="Times New Roman" w:hAnsi="Times New Roman" w:cs="Times New Roman"/>
          <w:color w:val="000000"/>
          <w:sz w:val="24"/>
        </w:rPr>
        <w:tab/>
        <w:t>«Оборудование</w:t>
      </w:r>
      <w:r>
        <w:rPr>
          <w:rFonts w:ascii="Times New Roman" w:eastAsia="Times New Roman" w:hAnsi="Times New Roman" w:cs="Times New Roman"/>
          <w:color w:val="000000"/>
          <w:sz w:val="24"/>
        </w:rPr>
        <w:tab/>
        <w:t>детских</w:t>
      </w:r>
      <w:r>
        <w:rPr>
          <w:rFonts w:ascii="Times New Roman" w:eastAsia="Times New Roman" w:hAnsi="Times New Roman" w:cs="Times New Roman"/>
          <w:color w:val="000000"/>
          <w:sz w:val="24"/>
        </w:rPr>
        <w:tab/>
        <w:t>игровыхплощадок.Термины и определения»;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52169-2012 «Оборудование и покрытия детских игровых площадок. Безопасность конструкции и методы испытаний. Общие требования»;</w:t>
      </w:r>
    </w:p>
    <w:p w:rsidR="000B01C9" w:rsidRDefault="00A30BD6">
      <w:pPr>
        <w:tabs>
          <w:tab w:val="left" w:pos="851"/>
          <w:tab w:val="left" w:pos="1134"/>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52167-2012</w:t>
      </w:r>
      <w:r>
        <w:rPr>
          <w:rFonts w:ascii="Times New Roman" w:eastAsia="Times New Roman" w:hAnsi="Times New Roman" w:cs="Times New Roman"/>
          <w:color w:val="000000"/>
          <w:sz w:val="24"/>
        </w:rPr>
        <w:tab/>
        <w:t>«Оборудование</w:t>
      </w:r>
      <w:r>
        <w:rPr>
          <w:rFonts w:ascii="Times New Roman" w:eastAsia="Times New Roman" w:hAnsi="Times New Roman" w:cs="Times New Roman"/>
          <w:color w:val="000000"/>
          <w:sz w:val="24"/>
        </w:rPr>
        <w:tab/>
        <w:t>детских</w:t>
      </w:r>
      <w:r>
        <w:rPr>
          <w:rFonts w:ascii="Times New Roman" w:eastAsia="Times New Roman" w:hAnsi="Times New Roman" w:cs="Times New Roman"/>
          <w:color w:val="000000"/>
          <w:sz w:val="24"/>
        </w:rPr>
        <w:tab/>
        <w:t>игровых</w:t>
      </w:r>
      <w:r>
        <w:rPr>
          <w:rFonts w:ascii="Times New Roman" w:eastAsia="Times New Roman" w:hAnsi="Times New Roman" w:cs="Times New Roman"/>
          <w:color w:val="000000"/>
          <w:sz w:val="24"/>
        </w:rPr>
        <w:tab/>
        <w:t>площадок.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Безопасность конструкции и методы испытаний качелей. Общие требования»;</w:t>
      </w:r>
    </w:p>
    <w:p w:rsidR="000B01C9" w:rsidRDefault="00A30BD6">
      <w:pPr>
        <w:tabs>
          <w:tab w:val="left" w:pos="1276"/>
          <w:tab w:val="left" w:pos="1560"/>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52168-2012</w:t>
      </w:r>
      <w:r>
        <w:rPr>
          <w:rFonts w:ascii="Times New Roman" w:eastAsia="Times New Roman" w:hAnsi="Times New Roman" w:cs="Times New Roman"/>
          <w:color w:val="000000"/>
          <w:sz w:val="24"/>
        </w:rPr>
        <w:tab/>
        <w:t>«Оборудование</w:t>
      </w:r>
      <w:r>
        <w:rPr>
          <w:rFonts w:ascii="Times New Roman" w:eastAsia="Times New Roman" w:hAnsi="Times New Roman" w:cs="Times New Roman"/>
          <w:color w:val="000000"/>
          <w:sz w:val="24"/>
        </w:rPr>
        <w:tab/>
        <w:t>детских</w:t>
      </w:r>
      <w:r>
        <w:rPr>
          <w:rFonts w:ascii="Times New Roman" w:eastAsia="Times New Roman" w:hAnsi="Times New Roman" w:cs="Times New Roman"/>
          <w:color w:val="000000"/>
          <w:sz w:val="24"/>
        </w:rPr>
        <w:tab/>
        <w:t>игровых</w:t>
      </w:r>
      <w:r>
        <w:rPr>
          <w:rFonts w:ascii="Times New Roman" w:eastAsia="Times New Roman" w:hAnsi="Times New Roman" w:cs="Times New Roman"/>
          <w:color w:val="000000"/>
          <w:sz w:val="24"/>
        </w:rPr>
        <w:tab/>
        <w:t>площадок.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Безопасность конструкции и методы испытаний горок. Общие требования»;</w:t>
      </w:r>
    </w:p>
    <w:p w:rsidR="000B01C9" w:rsidRDefault="00A30BD6">
      <w:pPr>
        <w:tabs>
          <w:tab w:val="left" w:pos="1276"/>
          <w:tab w:val="left" w:pos="1560"/>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52299-2013</w:t>
      </w:r>
      <w:r>
        <w:rPr>
          <w:rFonts w:ascii="Times New Roman" w:eastAsia="Times New Roman" w:hAnsi="Times New Roman" w:cs="Times New Roman"/>
          <w:color w:val="000000"/>
          <w:sz w:val="24"/>
        </w:rPr>
        <w:tab/>
        <w:t>«Оборудование</w:t>
      </w:r>
      <w:r>
        <w:rPr>
          <w:rFonts w:ascii="Times New Roman" w:eastAsia="Times New Roman" w:hAnsi="Times New Roman" w:cs="Times New Roman"/>
          <w:color w:val="000000"/>
          <w:sz w:val="24"/>
        </w:rPr>
        <w:tab/>
        <w:t>детских</w:t>
      </w:r>
      <w:r>
        <w:rPr>
          <w:rFonts w:ascii="Times New Roman" w:eastAsia="Times New Roman" w:hAnsi="Times New Roman" w:cs="Times New Roman"/>
          <w:color w:val="000000"/>
          <w:sz w:val="24"/>
        </w:rPr>
        <w:tab/>
        <w:t>игровых</w:t>
      </w:r>
      <w:r>
        <w:rPr>
          <w:rFonts w:ascii="Times New Roman" w:eastAsia="Times New Roman" w:hAnsi="Times New Roman" w:cs="Times New Roman"/>
          <w:color w:val="000000"/>
          <w:sz w:val="24"/>
        </w:rPr>
        <w:tab/>
        <w:t>площадок.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Безопасность конструкции и методы испытаний качалок. Общие требования»;</w:t>
      </w:r>
    </w:p>
    <w:p w:rsidR="000B01C9" w:rsidRDefault="00A30BD6">
      <w:pPr>
        <w:tabs>
          <w:tab w:val="left" w:pos="1276"/>
          <w:tab w:val="left" w:pos="1560"/>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52300-2013</w:t>
      </w:r>
      <w:r>
        <w:rPr>
          <w:rFonts w:ascii="Times New Roman" w:eastAsia="Times New Roman" w:hAnsi="Times New Roman" w:cs="Times New Roman"/>
          <w:color w:val="000000"/>
          <w:sz w:val="24"/>
        </w:rPr>
        <w:tab/>
        <w:t>«Оборудование</w:t>
      </w:r>
      <w:r>
        <w:rPr>
          <w:rFonts w:ascii="Times New Roman" w:eastAsia="Times New Roman" w:hAnsi="Times New Roman" w:cs="Times New Roman"/>
          <w:color w:val="000000"/>
          <w:sz w:val="24"/>
        </w:rPr>
        <w:tab/>
        <w:t>детских</w:t>
      </w:r>
      <w:r>
        <w:rPr>
          <w:rFonts w:ascii="Times New Roman" w:eastAsia="Times New Roman" w:hAnsi="Times New Roman" w:cs="Times New Roman"/>
          <w:color w:val="000000"/>
          <w:sz w:val="24"/>
        </w:rPr>
        <w:tab/>
        <w:t>игровых</w:t>
      </w:r>
      <w:r>
        <w:rPr>
          <w:rFonts w:ascii="Times New Roman" w:eastAsia="Times New Roman" w:hAnsi="Times New Roman" w:cs="Times New Roman"/>
          <w:color w:val="000000"/>
          <w:sz w:val="24"/>
        </w:rPr>
        <w:tab/>
        <w:t>площадок.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Безопасность конструкции и методы испытаний каруселей. Общие требования»;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52169-2012 «Оборудование и покрытия детских игровых площадок. Безопасность конструкции и методы испытаний. Общие требования»;</w:t>
      </w:r>
    </w:p>
    <w:p w:rsidR="000B01C9" w:rsidRDefault="00A30BD6">
      <w:pPr>
        <w:tabs>
          <w:tab w:val="right" w:pos="1276"/>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w:t>
      </w:r>
      <w:r>
        <w:rPr>
          <w:rFonts w:ascii="Times New Roman" w:eastAsia="Times New Roman" w:hAnsi="Times New Roman" w:cs="Times New Roman"/>
          <w:color w:val="000000"/>
          <w:sz w:val="24"/>
        </w:rPr>
        <w:tab/>
        <w:t>Р52301-2013«Оборудование</w:t>
      </w:r>
      <w:r>
        <w:rPr>
          <w:rFonts w:ascii="Times New Roman" w:eastAsia="Times New Roman" w:hAnsi="Times New Roman" w:cs="Times New Roman"/>
          <w:color w:val="000000"/>
          <w:sz w:val="24"/>
        </w:rPr>
        <w:tab/>
        <w:t>детских</w:t>
      </w:r>
      <w:r>
        <w:rPr>
          <w:rFonts w:ascii="Times New Roman" w:eastAsia="Times New Roman" w:hAnsi="Times New Roman" w:cs="Times New Roman"/>
          <w:color w:val="000000"/>
          <w:sz w:val="24"/>
        </w:rPr>
        <w:tab/>
        <w:t>игровых</w:t>
      </w:r>
      <w:r>
        <w:rPr>
          <w:rFonts w:ascii="Times New Roman" w:eastAsia="Times New Roman" w:hAnsi="Times New Roman" w:cs="Times New Roman"/>
          <w:color w:val="000000"/>
          <w:sz w:val="24"/>
        </w:rPr>
        <w:tab/>
        <w:t>площадок.</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Безопасность при эксплуатации. Общие требования»;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EH1177-2013 «Ударопоглощающие покрытия детских игровых площадок. Требования безопасности и методы испытаний»;</w:t>
      </w:r>
    </w:p>
    <w:p w:rsidR="000B01C9" w:rsidRDefault="00A30BD6">
      <w:pPr>
        <w:tabs>
          <w:tab w:val="left" w:pos="1418"/>
          <w:tab w:val="left" w:pos="1843"/>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55677-2013 «Оборудование детских спортивных площадок. Безопасность конструкций и методы испытания. Общие требования»;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55679-2013 Оборудование детских спортивных площадок. Безопасность при эксплуатации;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52766-2007 «Дороги автомобильные общего пользования. Элементы обустройства»;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33127-2014 «Дороги автомобильные общего пользования. Ограждения дорожные. Классификация»;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26213-91 Почвы. Методы определения органического вещества;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53381-2009. Почвы и грунты. Грунты питательные. Технические условия»;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17.4.3.04-85 «Охрана природы. Почвы. Общие требования к контролю и охране от загрязнения»;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17.5.3.06-85 Охрана природы. Земли. Требования к определению норм снятия плодородного слоя почвы при производстве земляных работ;</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17.4.3.07-2001 «Охрана природы. Почвы. Требования к свойствам осадков сточных вод при использовании их в качестве удобрения»;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28329-89 Озеленение городов. Термины и определения;</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ГОСТ 24835-81 Саженцы деревьев и кустарников. Технические условия;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ГОСТ 24909-81 Саженцы деревьев декоративных лиственных пород. Технические условия;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25769-83 Саженцы деревьев хвойных пород для озеленения городов. Технические условия;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51232-98 «Вода питьевая»;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23407-78 «Ограждения инвентарные строительных площадок и участков производства строительно-монтажных работ»;</w:t>
      </w:r>
    </w:p>
    <w:p w:rsidR="000B01C9" w:rsidRDefault="00A30BD6">
      <w:pPr>
        <w:keepNext/>
        <w:keepLine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округов,внутригородских районов».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Иные своды правил и стандарты, применяемые при осуществлении деятельности по благоустройству.</w:t>
      </w:r>
    </w:p>
    <w:p w:rsidR="000B01C9" w:rsidRDefault="000B01C9">
      <w:pPr>
        <w:tabs>
          <w:tab w:val="right" w:leader="dot" w:pos="9356"/>
        </w:tabs>
        <w:spacing w:after="0" w:line="240" w:lineRule="auto"/>
        <w:ind w:right="561"/>
        <w:jc w:val="both"/>
        <w:rPr>
          <w:rFonts w:ascii="Times New Roman" w:eastAsia="Times New Roman" w:hAnsi="Times New Roman" w:cs="Times New Roman"/>
          <w:sz w:val="24"/>
        </w:rPr>
      </w:pPr>
    </w:p>
    <w:p w:rsidR="000B01C9" w:rsidRDefault="00A30BD6">
      <w:pPr>
        <w:tabs>
          <w:tab w:val="right" w:leader="dot" w:pos="9356"/>
        </w:tabs>
        <w:spacing w:after="0" w:line="240" w:lineRule="auto"/>
        <w:ind w:right="561"/>
        <w:jc w:val="both"/>
        <w:rPr>
          <w:rFonts w:ascii="Times New Roman" w:eastAsia="Times New Roman" w:hAnsi="Times New Roman" w:cs="Times New Roman"/>
          <w:sz w:val="24"/>
        </w:rPr>
      </w:pPr>
      <w:r>
        <w:rPr>
          <w:rFonts w:ascii="Times New Roman" w:eastAsia="Times New Roman" w:hAnsi="Times New Roman" w:cs="Times New Roman"/>
          <w:sz w:val="24"/>
        </w:rPr>
        <w:t>Приложение А</w:t>
      </w:r>
      <w:r>
        <w:rPr>
          <w:rFonts w:ascii="Times New Roman" w:eastAsia="Times New Roman" w:hAnsi="Times New Roman" w:cs="Times New Roman"/>
          <w:sz w:val="24"/>
          <w:u w:val="single"/>
        </w:rPr>
        <w:t>.</w:t>
      </w:r>
      <w:r>
        <w:rPr>
          <w:rFonts w:ascii="Times New Roman" w:eastAsia="Times New Roman" w:hAnsi="Times New Roman" w:cs="Times New Roman"/>
          <w:sz w:val="24"/>
        </w:rPr>
        <w:t>Характеристики озеленения территории.</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Б.  Приемы благоустройства на территориях рекреационного </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назначения.</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Приложение В.  Приемы благоустройства на территориях производственного</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назначения.</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Приложение Г.  Виды покрытия транспортных и пешеходных коммуникаций.</w:t>
      </w:r>
    </w:p>
    <w:p w:rsidR="000B01C9" w:rsidRDefault="00A30BD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Приложение Д.Порядок содержания строительных площадок.</w:t>
      </w:r>
    </w:p>
    <w:p w:rsidR="000B01C9" w:rsidRDefault="00A30BD6">
      <w:pPr>
        <w:spacing w:after="0" w:line="240" w:lineRule="auto"/>
        <w:ind w:right="-8"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ПриложениеЕ. Правила по оформлению и размещению вывесок и  </w:t>
      </w:r>
    </w:p>
    <w:p w:rsidR="000B01C9" w:rsidRDefault="00A30BD6">
      <w:pPr>
        <w:spacing w:after="0" w:line="240" w:lineRule="auto"/>
        <w:ind w:right="-8" w:firstLine="425"/>
        <w:jc w:val="both"/>
        <w:rPr>
          <w:rFonts w:ascii="Times New Roman" w:eastAsia="Times New Roman" w:hAnsi="Times New Roman" w:cs="Times New Roman"/>
          <w:sz w:val="24"/>
        </w:rPr>
      </w:pPr>
      <w:r>
        <w:rPr>
          <w:rFonts w:ascii="Times New Roman" w:eastAsia="Times New Roman" w:hAnsi="Times New Roman" w:cs="Times New Roman"/>
          <w:sz w:val="24"/>
        </w:rPr>
        <w:t>информации</w:t>
      </w:r>
    </w:p>
    <w:p w:rsidR="000B01C9" w:rsidRDefault="00A30BD6">
      <w:pPr>
        <w:spacing w:after="0" w:line="240" w:lineRule="auto"/>
        <w:ind w:firstLine="425"/>
        <w:jc w:val="both"/>
        <w:rPr>
          <w:rFonts w:ascii="Times New Roman" w:eastAsia="Times New Roman" w:hAnsi="Times New Roman" w:cs="Times New Roman"/>
          <w:b/>
          <w:sz w:val="24"/>
        </w:rPr>
      </w:pPr>
      <w:r>
        <w:rPr>
          <w:rFonts w:ascii="Times New Roman" w:eastAsia="Times New Roman" w:hAnsi="Times New Roman" w:cs="Times New Roman"/>
          <w:sz w:val="24"/>
        </w:rPr>
        <w:t>Приложение Ж. Положение об уборке территории</w:t>
      </w:r>
    </w:p>
    <w:p w:rsidR="000B01C9" w:rsidRDefault="00A30BD6">
      <w:pPr>
        <w:spacing w:after="0" w:line="240" w:lineRule="auto"/>
        <w:ind w:firstLine="425"/>
        <w:jc w:val="both"/>
        <w:rPr>
          <w:rFonts w:ascii="Times New Roman" w:eastAsia="Times New Roman" w:hAnsi="Times New Roman" w:cs="Times New Roman"/>
          <w:b/>
          <w:sz w:val="24"/>
        </w:rPr>
      </w:pPr>
      <w:r>
        <w:rPr>
          <w:rFonts w:ascii="Times New Roman" w:eastAsia="Times New Roman" w:hAnsi="Times New Roman" w:cs="Times New Roman"/>
          <w:sz w:val="24"/>
        </w:rPr>
        <w:t>Приложение И. Порядок содержания элементов благоустройства</w:t>
      </w:r>
    </w:p>
    <w:p w:rsidR="000B01C9" w:rsidRDefault="000B01C9">
      <w:pPr>
        <w:spacing w:before="120" w:after="0" w:line="240" w:lineRule="auto"/>
        <w:rPr>
          <w:rFonts w:ascii="Times New Roman" w:eastAsia="Times New Roman" w:hAnsi="Times New Roman" w:cs="Times New Roman"/>
          <w:color w:val="000000"/>
          <w:sz w:val="24"/>
        </w:rPr>
      </w:pPr>
    </w:p>
    <w:p w:rsidR="000B01C9" w:rsidRDefault="00A30BD6">
      <w:pPr>
        <w:spacing w:before="120"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А</w:t>
      </w:r>
    </w:p>
    <w:p w:rsidR="000B01C9" w:rsidRDefault="00A30BD6">
      <w:pPr>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ХАРАКТЕРИСТИКИ ОЗЕЛЕНЕНИЯ ТЕРРИТОРИИ</w:t>
      </w:r>
    </w:p>
    <w:p w:rsidR="000B01C9" w:rsidRDefault="00A30BD6">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А.1</w:t>
      </w:r>
      <w:r>
        <w:rPr>
          <w:rFonts w:ascii="Times New Roman" w:eastAsia="Times New Roman" w:hAnsi="Times New Roman" w:cs="Times New Roman"/>
          <w:color w:val="000000"/>
          <w:sz w:val="24"/>
        </w:rPr>
        <w:tab/>
      </w:r>
    </w:p>
    <w:p w:rsidR="000B01C9" w:rsidRDefault="00A30BD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Максимальное количество деревьев и кустарников на 1 га озелененной </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Территорииколичество штук</w:t>
      </w:r>
    </w:p>
    <w:tbl>
      <w:tblPr>
        <w:tblW w:w="0" w:type="auto"/>
        <w:jc w:val="center"/>
        <w:tblCellMar>
          <w:left w:w="10" w:type="dxa"/>
          <w:right w:w="10" w:type="dxa"/>
        </w:tblCellMar>
        <w:tblLook w:val="0000" w:firstRow="0" w:lastRow="0" w:firstColumn="0" w:lastColumn="0" w:noHBand="0" w:noVBand="0"/>
      </w:tblPr>
      <w:tblGrid>
        <w:gridCol w:w="3965"/>
        <w:gridCol w:w="3183"/>
        <w:gridCol w:w="2263"/>
      </w:tblGrid>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Типы объектов</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Деревья</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Кустарники</w:t>
            </w:r>
          </w:p>
        </w:tc>
      </w:tr>
      <w:tr w:rsidR="000B01C9">
        <w:trPr>
          <w:trHeight w:val="1"/>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Озелененные территории общего пользования</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Парки общегородские и районные</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120-170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800-1000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Скверы</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100-130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1000-1300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Бульвары</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200-300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1200-1300</w:t>
            </w:r>
          </w:p>
        </w:tc>
      </w:tr>
      <w:tr w:rsidR="000B01C9">
        <w:trPr>
          <w:trHeight w:val="1"/>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Озелененные территории на участках застройки</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Участки жилой застройки</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100-120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400-480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Участки детских садов и яслей</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160-200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640-800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Участки школ</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140-180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560-720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Спортивные комплексы</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100-130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400-520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Больницы и лечебные учреждения</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180-250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720-1000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Участки промышленных предприятий</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150-180*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600-720</w:t>
            </w:r>
          </w:p>
        </w:tc>
      </w:tr>
      <w:tr w:rsidR="000B01C9">
        <w:trPr>
          <w:trHeight w:val="1"/>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lastRenderedPageBreak/>
              <w:t>Озелененные территории специального назначения</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Улицы, набережные**</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150-180</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600-720</w:t>
            </w:r>
          </w:p>
        </w:tc>
      </w:tr>
      <w:tr w:rsidR="000B01C9">
        <w:trPr>
          <w:trHeight w:val="1"/>
          <w:jc w:val="center"/>
        </w:trPr>
        <w:tc>
          <w:tcPr>
            <w:tcW w:w="40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Санитарно-защитные зоны</w:t>
            </w:r>
          </w:p>
        </w:tc>
        <w:tc>
          <w:tcPr>
            <w:tcW w:w="5613"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В зависимости от процента озеленения зоны</w:t>
            </w:r>
          </w:p>
        </w:tc>
      </w:tr>
      <w:tr w:rsidR="000B01C9">
        <w:trPr>
          <w:trHeight w:val="1"/>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зависимости от профиля предприятия.</w:t>
            </w:r>
          </w:p>
          <w:p w:rsidR="000B01C9" w:rsidRDefault="00A30BD6">
            <w:pPr>
              <w:spacing w:after="0" w:line="240" w:lineRule="auto"/>
              <w:jc w:val="both"/>
            </w:pPr>
            <w:r>
              <w:rPr>
                <w:rFonts w:ascii="Times New Roman" w:eastAsia="Times New Roman" w:hAnsi="Times New Roman" w:cs="Times New Roman"/>
                <w:color w:val="000000"/>
                <w:sz w:val="24"/>
              </w:rPr>
              <w:t>** На 1 км при условии допустимости насаждений.</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А.2.</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Доля цветников на озелененных территориях объектов рекреациив процентах</w:t>
      </w:r>
    </w:p>
    <w:tbl>
      <w:tblPr>
        <w:tblW w:w="0" w:type="auto"/>
        <w:jc w:val="center"/>
        <w:tblCellMar>
          <w:left w:w="10" w:type="dxa"/>
          <w:right w:w="10" w:type="dxa"/>
        </w:tblCellMar>
        <w:tblLook w:val="0000" w:firstRow="0" w:lastRow="0" w:firstColumn="0" w:lastColumn="0" w:noHBand="0" w:noVBand="0"/>
      </w:tblPr>
      <w:tblGrid>
        <w:gridCol w:w="3874"/>
        <w:gridCol w:w="5537"/>
      </w:tblGrid>
      <w:tr w:rsidR="000B01C9">
        <w:trPr>
          <w:trHeight w:val="1"/>
          <w:jc w:val="center"/>
        </w:trPr>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Виды объектов рекреации</w:t>
            </w:r>
          </w:p>
        </w:tc>
        <w:tc>
          <w:tcPr>
            <w:tcW w:w="5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Удельный вес цветников* от площади озеленения объектов</w:t>
            </w:r>
          </w:p>
        </w:tc>
      </w:tr>
      <w:tr w:rsidR="000B01C9">
        <w:trPr>
          <w:trHeight w:val="1"/>
          <w:jc w:val="center"/>
        </w:trPr>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Парки</w:t>
            </w:r>
          </w:p>
        </w:tc>
        <w:tc>
          <w:tcPr>
            <w:tcW w:w="5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2,0-2,5</w:t>
            </w:r>
          </w:p>
        </w:tc>
      </w:tr>
      <w:tr w:rsidR="000B01C9">
        <w:trPr>
          <w:trHeight w:val="1"/>
          <w:jc w:val="center"/>
        </w:trPr>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Сады</w:t>
            </w:r>
          </w:p>
        </w:tc>
        <w:tc>
          <w:tcPr>
            <w:tcW w:w="5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2,5-3,0</w:t>
            </w:r>
          </w:p>
        </w:tc>
      </w:tr>
      <w:tr w:rsidR="000B01C9">
        <w:trPr>
          <w:trHeight w:val="1"/>
          <w:jc w:val="center"/>
        </w:trPr>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Скверы</w:t>
            </w:r>
          </w:p>
        </w:tc>
        <w:tc>
          <w:tcPr>
            <w:tcW w:w="5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4,0-5,0</w:t>
            </w:r>
          </w:p>
        </w:tc>
      </w:tr>
      <w:tr w:rsidR="000B01C9">
        <w:trPr>
          <w:trHeight w:val="1"/>
          <w:jc w:val="center"/>
        </w:trPr>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Бульвары</w:t>
            </w:r>
          </w:p>
        </w:tc>
        <w:tc>
          <w:tcPr>
            <w:tcW w:w="5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3,0-4,0</w:t>
            </w:r>
          </w:p>
        </w:tc>
      </w:tr>
      <w:tr w:rsidR="000B01C9">
        <w:trPr>
          <w:trHeight w:val="1"/>
          <w:jc w:val="center"/>
        </w:trPr>
        <w:tc>
          <w:tcPr>
            <w:tcW w:w="969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before="120" w:after="0" w:line="240" w:lineRule="auto"/>
            </w:pPr>
            <w:r>
              <w:rPr>
                <w:rFonts w:ascii="Times New Roman" w:eastAsia="Times New Roman" w:hAnsi="Times New Roman" w:cs="Times New Roman"/>
                <w:color w:val="000000"/>
                <w:sz w:val="24"/>
              </w:rPr>
              <w:t>* В том числе не менее половины от площади цветника следует формировать из многолетников</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А.3.</w:t>
      </w:r>
      <w:r>
        <w:rPr>
          <w:rFonts w:ascii="Times New Roman" w:eastAsia="Times New Roman" w:hAnsi="Times New Roman" w:cs="Times New Roman"/>
          <w:color w:val="000000"/>
          <w:sz w:val="24"/>
        </w:rPr>
        <w:tab/>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Обеспеченность озелененными территориями участков общественной, жилой, производственной застройкив процентах</w:t>
      </w:r>
    </w:p>
    <w:tbl>
      <w:tblPr>
        <w:tblW w:w="0" w:type="auto"/>
        <w:jc w:val="center"/>
        <w:tblCellMar>
          <w:left w:w="10" w:type="dxa"/>
          <w:right w:w="10" w:type="dxa"/>
        </w:tblCellMar>
        <w:tblLook w:val="0000" w:firstRow="0" w:lastRow="0" w:firstColumn="0" w:lastColumn="0" w:noHBand="0" w:noVBand="0"/>
      </w:tblPr>
      <w:tblGrid>
        <w:gridCol w:w="4816"/>
        <w:gridCol w:w="4595"/>
      </w:tblGrid>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Территории участков общественной, жилой, производственной застройки</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Территории озеленения</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детских садов-яслей</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Не менее 50</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школ</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Не менее 40</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больниц</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50-65</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культурно-просветительных учреждений</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20-30</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территории ВУЗов</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30-40</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техникумов</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Не менее 40</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профтехучилищ</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Не менее 40</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жилой застройки</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40-60</w:t>
            </w:r>
          </w:p>
        </w:tc>
      </w:tr>
      <w:tr w:rsidR="000B01C9">
        <w:trPr>
          <w:trHeight w:val="1"/>
          <w:jc w:val="center"/>
        </w:trPr>
        <w:tc>
          <w:tcPr>
            <w:tcW w:w="494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Участки производственной застройки</w:t>
            </w:r>
          </w:p>
        </w:tc>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10-15*</w:t>
            </w:r>
          </w:p>
        </w:tc>
      </w:tr>
      <w:tr w:rsidR="000B01C9">
        <w:trPr>
          <w:trHeight w:val="1"/>
          <w:jc w:val="center"/>
        </w:trPr>
        <w:tc>
          <w:tcPr>
            <w:tcW w:w="969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sz w:val="24"/>
              </w:rPr>
              <w:t>* В зависимости от отраслевой направленности производства.</w:t>
            </w:r>
          </w:p>
        </w:tc>
      </w:tr>
    </w:tbl>
    <w:p w:rsidR="000B01C9" w:rsidRDefault="00A30BD6">
      <w:pPr>
        <w:spacing w:before="120"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А.4.</w:t>
      </w:r>
    </w:p>
    <w:p w:rsidR="000B01C9" w:rsidRDefault="00A30BD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Предельно допустимое загрязнение воздуха для зеленых насаждений </w:t>
      </w:r>
    </w:p>
    <w:p w:rsidR="000B01C9" w:rsidRDefault="00A30BD6">
      <w:pPr>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территории поселения миллиграммы на куб. метр</w:t>
      </w:r>
    </w:p>
    <w:tbl>
      <w:tblPr>
        <w:tblW w:w="0" w:type="auto"/>
        <w:jc w:val="center"/>
        <w:tblCellMar>
          <w:left w:w="10" w:type="dxa"/>
          <w:right w:w="10" w:type="dxa"/>
        </w:tblCellMar>
        <w:tblLook w:val="0000" w:firstRow="0" w:lastRow="0" w:firstColumn="0" w:lastColumn="0" w:noHBand="0" w:noVBand="0"/>
      </w:tblPr>
      <w:tblGrid>
        <w:gridCol w:w="4786"/>
        <w:gridCol w:w="2527"/>
        <w:gridCol w:w="2098"/>
      </w:tblGrid>
      <w:tr w:rsidR="000B01C9">
        <w:trPr>
          <w:trHeight w:val="1"/>
          <w:jc w:val="center"/>
        </w:trPr>
        <w:tc>
          <w:tcPr>
            <w:tcW w:w="49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sz w:val="24"/>
              </w:rPr>
              <w:t>Ингредиент</w:t>
            </w:r>
          </w:p>
        </w:tc>
        <w:tc>
          <w:tcPr>
            <w:tcW w:w="470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sz w:val="24"/>
              </w:rPr>
              <w:t>Фитотоксичные ПДК</w:t>
            </w:r>
          </w:p>
        </w:tc>
      </w:tr>
      <w:tr w:rsidR="000B01C9">
        <w:trPr>
          <w:trHeight w:val="1"/>
          <w:jc w:val="center"/>
        </w:trPr>
        <w:tc>
          <w:tcPr>
            <w:tcW w:w="499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0B01C9">
            <w:pPr>
              <w:spacing w:after="200" w:line="276" w:lineRule="auto"/>
              <w:rPr>
                <w:rFonts w:ascii="Calibri" w:eastAsia="Calibri" w:hAnsi="Calibri" w:cs="Calibri"/>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sz w:val="24"/>
              </w:rPr>
              <w:t>Максимальные разовые</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sz w:val="24"/>
              </w:rPr>
              <w:t>Среднесуточные</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Диоксид серы</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0,100</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0,05</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Диоксид азота</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0,09</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0,05</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Аммиак</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0,35</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0,17</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Озон</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0,47</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0,24</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Углеводороды</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0,65</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0,14</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Угарный газ</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6,7</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3,3</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Бенз(а)пирен</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0,0002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0,0001</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Бензол</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0,1</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0,05</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Взвешенные вещества (пром. пыль, цемент)</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0,05</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Сероводород</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0,008</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0,008</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t>Формальдегид</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0,003</w:t>
            </w:r>
          </w:p>
        </w:tc>
      </w:tr>
      <w:tr w:rsidR="000B01C9">
        <w:trPr>
          <w:trHeight w:val="1"/>
          <w:jc w:val="center"/>
        </w:trPr>
        <w:tc>
          <w:tcPr>
            <w:tcW w:w="49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sz w:val="24"/>
              </w:rPr>
              <w:lastRenderedPageBreak/>
              <w:t>Хлор</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0,025</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sz w:val="24"/>
              </w:rPr>
              <w:t>0,015</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А.5</w:t>
      </w:r>
      <w:r>
        <w:rPr>
          <w:rFonts w:ascii="Times New Roman" w:eastAsia="Times New Roman" w:hAnsi="Times New Roman" w:cs="Times New Roman"/>
          <w:color w:val="000000"/>
          <w:sz w:val="24"/>
        </w:rPr>
        <w:tab/>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Ожидаемый уровень снижения шума</w:t>
      </w:r>
    </w:p>
    <w:tbl>
      <w:tblPr>
        <w:tblW w:w="0" w:type="auto"/>
        <w:jc w:val="center"/>
        <w:tblCellMar>
          <w:left w:w="10" w:type="dxa"/>
          <w:right w:w="10" w:type="dxa"/>
        </w:tblCellMar>
        <w:tblLook w:val="0000" w:firstRow="0" w:lastRow="0" w:firstColumn="0" w:lastColumn="0" w:noHBand="0" w:noVBand="0"/>
      </w:tblPr>
      <w:tblGrid>
        <w:gridCol w:w="5566"/>
        <w:gridCol w:w="1917"/>
        <w:gridCol w:w="1928"/>
      </w:tblGrid>
      <w:tr w:rsidR="000B01C9">
        <w:trPr>
          <w:trHeight w:val="1"/>
          <w:jc w:val="center"/>
        </w:trPr>
        <w:tc>
          <w:tcPr>
            <w:tcW w:w="57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Полоса зеленых насаждений</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Ширина полосы, м</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Снижение уровня звука LАзел. в дБА</w:t>
            </w:r>
          </w:p>
        </w:tc>
      </w:tr>
      <w:tr w:rsidR="000B01C9">
        <w:trPr>
          <w:trHeight w:val="1"/>
          <w:jc w:val="center"/>
        </w:trPr>
        <w:tc>
          <w:tcPr>
            <w:tcW w:w="57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Однорядная или шахматная посадка</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10-15</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4-5</w:t>
            </w:r>
          </w:p>
        </w:tc>
      </w:tr>
      <w:tr w:rsidR="000B01C9">
        <w:trPr>
          <w:trHeight w:val="1"/>
          <w:jc w:val="center"/>
        </w:trPr>
        <w:tc>
          <w:tcPr>
            <w:tcW w:w="57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То же</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16-20</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5-8</w:t>
            </w:r>
          </w:p>
        </w:tc>
      </w:tr>
      <w:tr w:rsidR="000B01C9">
        <w:trPr>
          <w:trHeight w:val="1"/>
          <w:jc w:val="center"/>
        </w:trPr>
        <w:tc>
          <w:tcPr>
            <w:tcW w:w="57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Двухрядная при расстояниях между рядами 3-5 м; ряды аналогичны однорядной посадке</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21-25</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8-10</w:t>
            </w:r>
          </w:p>
        </w:tc>
      </w:tr>
      <w:tr w:rsidR="000B01C9">
        <w:trPr>
          <w:trHeight w:val="1"/>
          <w:jc w:val="center"/>
        </w:trPr>
        <w:tc>
          <w:tcPr>
            <w:tcW w:w="57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Двух- или трехрядная при расстояниях между рядами 3 м; ряды аналогичны однорядной посадке</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26-30</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10-12</w:t>
            </w:r>
          </w:p>
        </w:tc>
      </w:tr>
      <w:tr w:rsidR="000B01C9">
        <w:trPr>
          <w:trHeight w:val="1"/>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А.6</w:t>
      </w:r>
      <w:r>
        <w:rPr>
          <w:rFonts w:ascii="Times New Roman" w:eastAsia="Times New Roman" w:hAnsi="Times New Roman" w:cs="Times New Roman"/>
          <w:color w:val="000000"/>
          <w:sz w:val="24"/>
        </w:rPr>
        <w:tab/>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Виды растений в различных категориях насаждений</w:t>
      </w:r>
    </w:p>
    <w:tbl>
      <w:tblPr>
        <w:tblW w:w="0" w:type="auto"/>
        <w:jc w:val="center"/>
        <w:tblCellMar>
          <w:left w:w="10" w:type="dxa"/>
          <w:right w:w="10" w:type="dxa"/>
        </w:tblCellMar>
        <w:tblLook w:val="0000" w:firstRow="0" w:lastRow="0" w:firstColumn="0" w:lastColumn="0" w:noHBand="0" w:noVBand="0"/>
      </w:tblPr>
      <w:tblGrid>
        <w:gridCol w:w="2311"/>
        <w:gridCol w:w="1071"/>
        <w:gridCol w:w="1355"/>
        <w:gridCol w:w="1212"/>
        <w:gridCol w:w="2065"/>
        <w:gridCol w:w="1397"/>
      </w:tblGrid>
      <w:tr w:rsidR="000B01C9">
        <w:trPr>
          <w:trHeight w:val="1"/>
          <w:jc w:val="center"/>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Название растений</w:t>
            </w:r>
          </w:p>
        </w:tc>
        <w:tc>
          <w:tcPr>
            <w:tcW w:w="7293"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Предложения по использованию в следующих категориях насаждений</w:t>
            </w:r>
          </w:p>
        </w:tc>
      </w:tr>
      <w:tr w:rsidR="000B01C9">
        <w:trPr>
          <w:trHeight w:val="1"/>
          <w:jc w:val="center"/>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0B01C9">
            <w:pPr>
              <w:spacing w:after="200" w:line="276" w:lineRule="auto"/>
              <w:rPr>
                <w:rFonts w:ascii="Calibri" w:eastAsia="Calibri" w:hAnsi="Calibri" w:cs="Calibri"/>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сады, парки</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скверы, бульвары</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улицы и дороги</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внутриквартальные</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специальные</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2</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3</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4</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5</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6</w:t>
            </w:r>
          </w:p>
        </w:tc>
      </w:tr>
      <w:tr w:rsidR="000B01C9">
        <w:trPr>
          <w:trHeight w:val="1"/>
          <w:jc w:val="center"/>
        </w:trPr>
        <w:tc>
          <w:tcPr>
            <w:tcW w:w="9695" w:type="dxa"/>
            <w:gridSpan w:val="6"/>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Деревья</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Ель колючая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Лиственница русская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Туя западная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только ул.,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Белая акация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Береза повислая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только ул.,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Боярышник даурский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Боярышник колючий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Боярышник кроваво-красный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Боярышник Максимовича</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Боярышник полумягкий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Боярышник приречный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Вишня обыкновенная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Вяз гладкий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Вяз приземистый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Груша обыкновенная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маг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Груша уссурийская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Дуб красный (северный)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lastRenderedPageBreak/>
              <w:t>Дуб черешчатый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Жостер слабительный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Ива белая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бульв.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только ул.</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Ива ломкая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Ива ломкая (ф. шаровидная)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Клен Гиннала</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Клен остролистный и его формы</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i/>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Клен серебристый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бульв.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Клен татарский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Конский каштан обыкновенный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Липа голландская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Липа мелколистная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Липа крупнолистная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cогр.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Лох узколистный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Орех маньчжурский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бульв.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Рябина гибридная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Рябина обыкновенная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Рябина обыкновенная (ф. плакучая)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(только для улиц)</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Тополь бальзамический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Тополь белый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бульв.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только ул.,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Тополь берлинский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Тополь канадский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Тополь китайский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бульв.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только ул.</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Тополь советский (ф. пирамидальный)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Тополь черный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Черемуха Маака</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Черемуха обыкновенная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Яблоня домашняя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Яблоня Недзведского</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Яблоня ягодная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Ясень пенсильванский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Ясень обыкновенный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9695" w:type="dxa"/>
            <w:gridSpan w:val="6"/>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Кустарники</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Барбарис обыкновенный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 xml:space="preserve">Барбарис обыкновенный (ф. </w:t>
            </w:r>
            <w:r>
              <w:rPr>
                <w:rFonts w:ascii="Times New Roman" w:eastAsia="Times New Roman" w:hAnsi="Times New Roman" w:cs="Times New Roman"/>
                <w:color w:val="000000"/>
                <w:sz w:val="24"/>
              </w:rPr>
              <w:lastRenderedPageBreak/>
              <w:t>пурпурный)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lastRenderedPageBreak/>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Барбарис Тунберга</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Бирючина обыкновенная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Вишня войлочная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Дерен белый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i/>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Карагана древовидная (желтая акация)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Карагана кустарник</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Кизильник обыкновенный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0B01C9">
            <w:pPr>
              <w:spacing w:after="0" w:line="240" w:lineRule="auto"/>
              <w:jc w:val="center"/>
              <w:rPr>
                <w:rFonts w:ascii="Calibri" w:eastAsia="Calibri" w:hAnsi="Calibri" w:cs="Calibri"/>
              </w:rPr>
            </w:pP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Жимолость (различные виды)</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Ирга (различные виды)</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Калина гордовина</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Калина обыкновенная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бульв.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Кизильник блестящий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Пузыреплодник калинолистный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0B01C9">
            <w:pPr>
              <w:spacing w:after="0" w:line="240" w:lineRule="auto"/>
              <w:jc w:val="center"/>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0B01C9">
            <w:pPr>
              <w:spacing w:after="0" w:line="240" w:lineRule="auto"/>
              <w:jc w:val="center"/>
              <w:rPr>
                <w:rFonts w:ascii="Calibri" w:eastAsia="Calibri" w:hAnsi="Calibri" w:cs="Calibri"/>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0B01C9">
            <w:pPr>
              <w:spacing w:after="0" w:line="240" w:lineRule="auto"/>
              <w:jc w:val="center"/>
              <w:rPr>
                <w:rFonts w:ascii="Calibri" w:eastAsia="Calibri" w:hAnsi="Calibri" w:cs="Calibri"/>
              </w:rPr>
            </w:pP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i/>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Роза (различные виды)</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+с огр.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i/>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Сирень венгерская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Сирень обыкновенная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Смородина альпийская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Смородина золотистая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vertAlign w:val="superscript"/>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Снежноягодник белый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Спирея (различные виды)</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Форзиция</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Чубушник венечный</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 с огр.</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9695" w:type="dxa"/>
            <w:gridSpan w:val="6"/>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Лианы</w:t>
            </w:r>
          </w:p>
        </w:tc>
      </w:tr>
      <w:tr w:rsidR="000B01C9">
        <w:trPr>
          <w:trHeight w:val="1"/>
          <w:jc w:val="center"/>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Девичий виноград</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w:t>
            </w:r>
          </w:p>
        </w:tc>
      </w:tr>
      <w:tr w:rsidR="000B01C9">
        <w:trPr>
          <w:trHeight w:val="1"/>
          <w:jc w:val="center"/>
        </w:trPr>
        <w:tc>
          <w:tcPr>
            <w:tcW w:w="9695" w:type="dxa"/>
            <w:gridSpan w:val="6"/>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Примечания:</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Сокращения в таблице: с огр. - с ограничением; скв. - сквер, ул. - улицы, бульв. – бульвар.</w:t>
            </w:r>
          </w:p>
          <w:p w:rsidR="000B01C9" w:rsidRDefault="00A30BD6">
            <w:pPr>
              <w:spacing w:after="0" w:line="240" w:lineRule="auto"/>
              <w:jc w:val="both"/>
            </w:pPr>
            <w:r>
              <w:rPr>
                <w:rFonts w:ascii="Times New Roman" w:eastAsia="Times New Roman" w:hAnsi="Times New Roman" w:cs="Times New Roman"/>
                <w:sz w:val="24"/>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Таблица А.6.1 </w:t>
      </w:r>
      <w:r>
        <w:rPr>
          <w:rFonts w:ascii="Times New Roman" w:eastAsia="Times New Roman" w:hAnsi="Times New Roman" w:cs="Times New Roman"/>
          <w:color w:val="000000"/>
          <w:sz w:val="24"/>
        </w:rPr>
        <w:tab/>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Виды растений, предлагаемые для крышного и вертикального озеленения*</w:t>
      </w:r>
    </w:p>
    <w:tbl>
      <w:tblPr>
        <w:tblW w:w="0" w:type="auto"/>
        <w:jc w:val="center"/>
        <w:tblCellMar>
          <w:left w:w="10" w:type="dxa"/>
          <w:right w:w="10" w:type="dxa"/>
        </w:tblCellMar>
        <w:tblLook w:val="0000" w:firstRow="0" w:lastRow="0" w:firstColumn="0" w:lastColumn="0" w:noHBand="0" w:noVBand="0"/>
      </w:tblPr>
      <w:tblGrid>
        <w:gridCol w:w="3523"/>
        <w:gridCol w:w="1260"/>
        <w:gridCol w:w="1697"/>
        <w:gridCol w:w="1260"/>
        <w:gridCol w:w="1695"/>
      </w:tblGrid>
      <w:tr w:rsidR="000B01C9">
        <w:trPr>
          <w:jc w:val="center"/>
        </w:trPr>
        <w:tc>
          <w:tcPr>
            <w:tcW w:w="3659"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3"/>
                <w:sz w:val="24"/>
                <w:shd w:val="clear" w:color="auto" w:fill="FFFFFF"/>
              </w:rPr>
              <w:t>Наименование растения</w:t>
            </w:r>
          </w:p>
        </w:tc>
        <w:tc>
          <w:tcPr>
            <w:tcW w:w="6060" w:type="dxa"/>
            <w:gridSpan w:val="4"/>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3"/>
                <w:sz w:val="24"/>
                <w:shd w:val="clear" w:color="auto" w:fill="FFFFFF"/>
              </w:rPr>
              <w:t>Вид озеленения</w:t>
            </w:r>
          </w:p>
        </w:tc>
      </w:tr>
      <w:tr w:rsidR="000B01C9">
        <w:trPr>
          <w:jc w:val="center"/>
        </w:trPr>
        <w:tc>
          <w:tcPr>
            <w:tcW w:w="3659"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0B01C9" w:rsidRDefault="000B01C9">
            <w:pPr>
              <w:spacing w:after="200" w:line="276" w:lineRule="auto"/>
              <w:rPr>
                <w:rFonts w:ascii="Calibri" w:eastAsia="Calibri" w:hAnsi="Calibri" w:cs="Calibri"/>
              </w:rPr>
            </w:pP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4"/>
                <w:sz w:val="24"/>
                <w:shd w:val="clear" w:color="auto" w:fill="FFFFFF"/>
              </w:rPr>
              <w:t>Крышное</w:t>
            </w:r>
          </w:p>
        </w:tc>
        <w:tc>
          <w:tcPr>
            <w:tcW w:w="302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4"/>
                <w:sz w:val="24"/>
                <w:shd w:val="clear" w:color="auto" w:fill="FFFFFF"/>
              </w:rPr>
              <w:t>Вертикальное</w:t>
            </w:r>
          </w:p>
        </w:tc>
      </w:tr>
      <w:tr w:rsidR="000B01C9">
        <w:trPr>
          <w:jc w:val="center"/>
        </w:trPr>
        <w:tc>
          <w:tcPr>
            <w:tcW w:w="3659"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0B01C9" w:rsidRDefault="000B01C9">
            <w:pPr>
              <w:spacing w:after="200" w:line="276" w:lineRule="auto"/>
              <w:rPr>
                <w:rFonts w:ascii="Calibri" w:eastAsia="Calibri" w:hAnsi="Calibri" w:cs="Calibri"/>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9"/>
                <w:sz w:val="24"/>
                <w:shd w:val="clear" w:color="auto" w:fill="FFFFFF"/>
              </w:rPr>
              <w:t>Стацион.</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4"/>
                <w:sz w:val="24"/>
                <w:shd w:val="clear" w:color="auto" w:fill="FFFFFF"/>
              </w:rPr>
              <w:t>Мобильное</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9"/>
                <w:sz w:val="24"/>
                <w:shd w:val="clear" w:color="auto" w:fill="FFFFFF"/>
              </w:rPr>
              <w:t>Стацион.</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pacing w:val="-4"/>
                <w:sz w:val="24"/>
                <w:shd w:val="clear" w:color="auto" w:fill="FFFFFF"/>
              </w:rPr>
              <w:t>Мобильное</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2</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3</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4</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5</w:t>
            </w:r>
          </w:p>
        </w:tc>
      </w:tr>
      <w:tr w:rsidR="000B01C9">
        <w:trPr>
          <w:jc w:val="center"/>
        </w:trPr>
        <w:tc>
          <w:tcPr>
            <w:tcW w:w="9719"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rPr>
              <w:t>Травы</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t>Очиток белый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Очиток гибридный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t>Очиток едкий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Очиток шестирябый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Пырей бескорневой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9719"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rPr>
              <w:t>Кусты**</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Айва японская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Акация желтая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t>Барбарис Тунберга</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Дерен белый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Калина Городовина</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Можжевельник казацкий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Рододендрон даурский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Сирень венгерская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Сирень обыкновенная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6"/>
                <w:sz w:val="24"/>
                <w:shd w:val="clear" w:color="auto" w:fill="FFFFFF"/>
              </w:rPr>
              <w:t>Спирея (разл. виды)</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9719"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rPr>
              <w:t>Лианы древесные</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Актинидия Аргута</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Виноград амурский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5"/>
                <w:sz w:val="24"/>
                <w:shd w:val="clear" w:color="auto" w:fill="FFFFFF"/>
              </w:rPr>
              <w:t>Виноград пятилист.</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5"/>
                <w:sz w:val="24"/>
                <w:shd w:val="clear" w:color="auto" w:fill="FFFFFF"/>
              </w:rPr>
              <w:t>Древогубецкруглол.</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5"/>
                <w:sz w:val="24"/>
                <w:shd w:val="clear" w:color="auto" w:fill="FFFFFF"/>
              </w:rPr>
              <w:t>Жасмин лекарствен.</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Жимолость вьющаяся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Жимолость Брауна</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Жимолость каприфоль</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Жимолость сизая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Жимолость Тельмана</w:t>
            </w:r>
          </w:p>
        </w:tc>
        <w:tc>
          <w:tcPr>
            <w:tcW w:w="1289"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t>Жимолость шорохов.</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2"/>
                <w:sz w:val="24"/>
                <w:shd w:val="clear" w:color="auto" w:fill="FFFFFF"/>
              </w:rPr>
              <w:t>Лимонник китайский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Роза многоцветковая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0B01C9">
            <w:pPr>
              <w:spacing w:after="0" w:line="240" w:lineRule="auto"/>
              <w:jc w:val="cente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9719"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rPr>
              <w:t>Лианы травянистые</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Горошек душистый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Ипомея трехцветная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Клематис, ломонос</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Клематис тангутский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Княжник сибирский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5"/>
                <w:sz w:val="24"/>
                <w:shd w:val="clear" w:color="auto" w:fill="FFFFFF"/>
              </w:rPr>
              <w:t>Луносемянникдаур.</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Настурция большая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Тыква мелкоплодная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Фасоль огненно-крас</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Хмель обыкновенный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9719"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rPr>
              <w:t>Деревья**</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Бархат амурский</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Груша обыкновенная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t>Ель колючая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5"/>
                <w:sz w:val="24"/>
                <w:shd w:val="clear" w:color="auto" w:fill="FFFFFF"/>
              </w:rPr>
              <w:t>Лиственница сибирс.</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lastRenderedPageBreak/>
              <w:t>Рябина обыкновенная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t>Черемуха Маака</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4"/>
                <w:sz w:val="24"/>
                <w:shd w:val="clear" w:color="auto" w:fill="FFFFFF"/>
              </w:rPr>
              <w:t>Туя западная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r w:rsidR="000B01C9">
        <w:trPr>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pPr>
            <w:r>
              <w:rPr>
                <w:rFonts w:ascii="Times New Roman" w:eastAsia="Times New Roman" w:hAnsi="Times New Roman" w:cs="Times New Roman"/>
                <w:color w:val="000000"/>
                <w:spacing w:val="-3"/>
                <w:sz w:val="24"/>
                <w:shd w:val="clear" w:color="auto" w:fill="FFFFFF"/>
              </w:rPr>
              <w:t>Яблоня сибирская</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B01C9" w:rsidRDefault="00A30BD6">
            <w:pPr>
              <w:spacing w:after="0" w:line="240" w:lineRule="auto"/>
              <w:jc w:val="center"/>
            </w:pPr>
            <w:r>
              <w:rPr>
                <w:rFonts w:ascii="Times New Roman" w:eastAsia="Times New Roman" w:hAnsi="Times New Roman" w:cs="Times New Roman"/>
                <w:color w:val="000000"/>
                <w:sz w:val="24"/>
                <w:shd w:val="clear" w:color="auto" w:fill="FFFFFF"/>
              </w:rPr>
              <w:t>-</w:t>
            </w:r>
          </w:p>
        </w:tc>
      </w:tr>
    </w:tbl>
    <w:p w:rsidR="000B01C9" w:rsidRDefault="00A30BD6">
      <w:pPr>
        <w:spacing w:before="120"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B01C9" w:rsidRDefault="00A30BD6">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А.7</w:t>
      </w:r>
      <w:r>
        <w:rPr>
          <w:rFonts w:ascii="Times New Roman" w:eastAsia="Times New Roman" w:hAnsi="Times New Roman" w:cs="Times New Roman"/>
          <w:color w:val="000000"/>
          <w:sz w:val="24"/>
        </w:rPr>
        <w:tab/>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Параметры и требования для сортировки крупномерных деревьев</w:t>
      </w:r>
    </w:p>
    <w:tbl>
      <w:tblPr>
        <w:tblW w:w="0" w:type="auto"/>
        <w:jc w:val="center"/>
        <w:tblCellMar>
          <w:left w:w="10" w:type="dxa"/>
          <w:right w:w="10" w:type="dxa"/>
        </w:tblCellMar>
        <w:tblLook w:val="0000" w:firstRow="0" w:lastRow="0" w:firstColumn="0" w:lastColumn="0" w:noHBand="0" w:noVBand="0"/>
      </w:tblPr>
      <w:tblGrid>
        <w:gridCol w:w="1770"/>
        <w:gridCol w:w="4836"/>
        <w:gridCol w:w="2805"/>
      </w:tblGrid>
      <w:tr w:rsidR="000B01C9">
        <w:trPr>
          <w:trHeight w:val="1"/>
          <w:jc w:val="center"/>
        </w:trPr>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Наименование</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Требования</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Сортировка</w:t>
            </w:r>
          </w:p>
        </w:tc>
      </w:tr>
      <w:tr w:rsidR="000B01C9">
        <w:trPr>
          <w:trHeight w:val="1"/>
          <w:jc w:val="center"/>
        </w:trPr>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Крупномерные деревья* (Кр.д.), пересаженные дважды (2×Пер)</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Сортировка осуществляется по обхвату ствола (см):</w:t>
            </w:r>
          </w:p>
          <w:p w:rsidR="000B01C9" w:rsidRDefault="00A30BD6">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8-10**, 10**-12</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Количество растений при транспортировке в пучках:</w:t>
            </w:r>
          </w:p>
          <w:p w:rsidR="000B01C9" w:rsidRDefault="00A30BD6">
            <w:pPr>
              <w:spacing w:after="0" w:line="240" w:lineRule="auto"/>
            </w:pPr>
            <w:r>
              <w:rPr>
                <w:rFonts w:ascii="Times New Roman" w:eastAsia="Times New Roman" w:hAnsi="Times New Roman" w:cs="Times New Roman"/>
                <w:color w:val="000000"/>
                <w:sz w:val="24"/>
              </w:rPr>
              <w:t>не более 5</w:t>
            </w:r>
          </w:p>
        </w:tc>
      </w:tr>
      <w:tr w:rsidR="000B01C9">
        <w:trPr>
          <w:trHeight w:val="1"/>
          <w:jc w:val="center"/>
        </w:trPr>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Крупномерные деревья, пересаженные трижды (3×Пер), Крупномерные деревья, пересаженные четыре раза и более</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eastAsia="Times New Roman" w:hAnsi="Times New Roman" w:cs="Times New Roman"/>
                <w:i/>
                <w:color w:val="000000"/>
                <w:sz w:val="24"/>
              </w:rPr>
              <w:t xml:space="preserve">Робиния псевдоакация). </w:t>
            </w:r>
            <w:r>
              <w:rPr>
                <w:rFonts w:ascii="Times New Roman" w:eastAsia="Times New Roman" w:hAnsi="Times New Roman" w:cs="Times New Roman"/>
                <w:color w:val="000000"/>
                <w:sz w:val="2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Сортировка осуществляется по обхвату ствола (см):</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10-12, 12-14, 14-16, 16-18, 18-20, 20-25</w:t>
            </w:r>
          </w:p>
          <w:p w:rsidR="000B01C9" w:rsidRDefault="00A30BD6">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 далее с интервалом 5 см, при обхвате более 50 см - с интервалом 10 см.</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зависимости от вида, сорта и размеров могут быть указаны дополнительные данные по общей высоте и ширине кроны.</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Ширина кроны в см:</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60-100, 100-150, 150-200, 200-300, 300-400, 400-600</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Общая высота в см: </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выше 300 см с интервалом 100 см</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выше 500 см с интервалом 200 см</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выше 900 см с интервалом 300 см</w:t>
            </w:r>
          </w:p>
          <w:p w:rsidR="000B01C9" w:rsidRDefault="00A30BD6">
            <w:pPr>
              <w:spacing w:after="0" w:line="240" w:lineRule="auto"/>
            </w:pPr>
            <w:r>
              <w:rPr>
                <w:rFonts w:ascii="Times New Roman" w:eastAsia="Times New Roman" w:hAnsi="Times New Roman" w:cs="Times New Roman"/>
                <w:color w:val="000000"/>
                <w:sz w:val="24"/>
              </w:rPr>
              <w:t>Количество пересадок дается у растений с комом в металлической сетке (4×Пер, 5×Пер и т.д.)</w:t>
            </w:r>
          </w:p>
        </w:tc>
      </w:tr>
      <w:tr w:rsidR="000B01C9">
        <w:trPr>
          <w:trHeight w:val="1"/>
          <w:jc w:val="center"/>
        </w:trPr>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lastRenderedPageBreak/>
              <w:t>Аллейные деревья (Кр.д. для озеленения улиц)</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Сортировка осуществляется как для Кр.д (3×Пер)</w:t>
            </w:r>
          </w:p>
        </w:tc>
      </w:tr>
      <w:tr w:rsidR="000B01C9">
        <w:trPr>
          <w:trHeight w:val="1"/>
          <w:jc w:val="center"/>
        </w:trPr>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Кр.д с шарообразной и плакучей формой кроны</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Так как у них нет прямых приростов ствола в крону, они выращиваются с различной длиной штамба</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Сортировка осуществляется как для Кр.д (3×Пер)</w:t>
            </w:r>
          </w:p>
        </w:tc>
      </w:tr>
      <w:tr w:rsidR="000B01C9">
        <w:trPr>
          <w:trHeight w:val="1"/>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Крупномерные деревья (Кр.д.) - это древесные растения с четкой границей между стволом и кроной</w:t>
            </w:r>
          </w:p>
          <w:p w:rsidR="000B01C9" w:rsidRDefault="00A30BD6">
            <w:pPr>
              <w:spacing w:after="0" w:line="240" w:lineRule="auto"/>
            </w:pPr>
            <w:r>
              <w:rPr>
                <w:rFonts w:ascii="Times New Roman" w:eastAsia="Times New Roman" w:hAnsi="Times New Roman" w:cs="Times New Roman"/>
                <w:color w:val="000000"/>
                <w:sz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Б</w:t>
      </w:r>
    </w:p>
    <w:p w:rsidR="000B01C9" w:rsidRDefault="00A30BD6">
      <w:p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ПРИЕМЫ БЛАГОУСТРОЙСТВА НА ТЕРРИТОРИЯХ РЕКРЕАЦИОННОГО НАЗНАЧЕНИЯ</w:t>
      </w:r>
    </w:p>
    <w:p w:rsidR="000B01C9" w:rsidRDefault="00A30BD6">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Таблица </w:t>
      </w:r>
      <w:r>
        <w:rPr>
          <w:rFonts w:ascii="Times New Roman" w:eastAsia="Times New Roman" w:hAnsi="Times New Roman" w:cs="Times New Roman"/>
          <w:sz w:val="24"/>
        </w:rPr>
        <w:t>Б</w:t>
      </w:r>
      <w:r>
        <w:rPr>
          <w:rFonts w:ascii="Times New Roman" w:eastAsia="Times New Roman" w:hAnsi="Times New Roman" w:cs="Times New Roman"/>
          <w:color w:val="000000"/>
          <w:sz w:val="24"/>
        </w:rPr>
        <w:t xml:space="preserve">.1 </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аллей и дорог парка, лесопарка и других крупных объектов рекреации</w:t>
      </w:r>
    </w:p>
    <w:tbl>
      <w:tblPr>
        <w:tblW w:w="0" w:type="auto"/>
        <w:jc w:val="center"/>
        <w:tblCellMar>
          <w:left w:w="10" w:type="dxa"/>
          <w:right w:w="10" w:type="dxa"/>
        </w:tblCellMar>
        <w:tblLook w:val="0000" w:firstRow="0" w:lastRow="0" w:firstColumn="0" w:lastColumn="0" w:noHBand="0" w:noVBand="0"/>
      </w:tblPr>
      <w:tblGrid>
        <w:gridCol w:w="1802"/>
        <w:gridCol w:w="910"/>
        <w:gridCol w:w="2469"/>
        <w:gridCol w:w="4230"/>
      </w:tblGrid>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Типы аллей и дорог</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Ширина (м)</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Назначение</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Приемы благоустройства</w:t>
            </w:r>
          </w:p>
        </w:tc>
      </w:tr>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Основные пешеходные аллеи и дороги*</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6-9</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Устройство зеленых разделительных полос шириной порядка 2 м, через каждые 25-30 м - проходы.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Устройство аллеи на берегу водоемас решением поперечного профиля в разных уровнях, связанных откосами, стенками и лестницами.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Покрытие: твердое (плитка, асфальтобетон) с обрамлением бортовым камнем. </w:t>
            </w:r>
          </w:p>
          <w:p w:rsidR="000B01C9" w:rsidRDefault="00A30BD6">
            <w:pPr>
              <w:spacing w:after="0" w:line="240" w:lineRule="auto"/>
              <w:jc w:val="both"/>
            </w:pPr>
            <w:r>
              <w:rPr>
                <w:rFonts w:ascii="Times New Roman" w:eastAsia="Times New Roman" w:hAnsi="Times New Roman" w:cs="Times New Roman"/>
                <w:color w:val="000000"/>
                <w:sz w:val="24"/>
              </w:rPr>
              <w:t>Обрезка ветвей на высоту 2,5 м.</w:t>
            </w:r>
          </w:p>
        </w:tc>
      </w:tr>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Второстепенные аллеи и дороги*</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3-4,5</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lastRenderedPageBreak/>
              <w:t>Дополнительные пешеходные дороги</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1,5-2,5</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Пешеходное движение малой интенсивности. Проезд транспорта не допускается. Подводят к отдельным парковым сооружениям.</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Свободная трассировка, каждый поворот оправдан и зафиксирован объектом, сооружением, группой или одиночными насаждениями. </w:t>
            </w:r>
          </w:p>
          <w:p w:rsidR="000B01C9" w:rsidRDefault="00A30BD6">
            <w:pPr>
              <w:spacing w:after="0" w:line="240" w:lineRule="auto"/>
              <w:jc w:val="both"/>
            </w:pPr>
            <w:r>
              <w:rPr>
                <w:rFonts w:ascii="Times New Roman" w:eastAsia="Times New Roman" w:hAnsi="Times New Roman" w:cs="Times New Roman"/>
                <w:color w:val="000000"/>
                <w:sz w:val="24"/>
              </w:rPr>
              <w:t>Продольный уклон допускается 80 ‰. Покрытие: плитка, грунтовое улучшенное</w:t>
            </w:r>
          </w:p>
        </w:tc>
      </w:tr>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Тропы</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0,75-1,0</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Дополнительная прогулочная сеть с естественным характером ландшафта.</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Трассируется по крутым склонам, через чаши, овраги, ручьи.</w:t>
            </w:r>
          </w:p>
          <w:p w:rsidR="000B01C9" w:rsidRDefault="00A30BD6">
            <w:pPr>
              <w:spacing w:after="0" w:line="240" w:lineRule="auto"/>
              <w:jc w:val="both"/>
            </w:pPr>
            <w:r>
              <w:rPr>
                <w:rFonts w:ascii="Times New Roman" w:eastAsia="Times New Roman" w:hAnsi="Times New Roman" w:cs="Times New Roman"/>
                <w:color w:val="000000"/>
                <w:sz w:val="24"/>
              </w:rPr>
              <w:t>Покрытие: грунтовое естественное.</w:t>
            </w:r>
          </w:p>
        </w:tc>
      </w:tr>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Велосипедные дорожки</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1,5-2,25</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Велосипедные прогулки</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Трассирование замкнутое (кольцевое, петельное, восьмерочное).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Надлежит устройство пункта техобслуживания.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Покрытие твердое. </w:t>
            </w:r>
          </w:p>
          <w:p w:rsidR="000B01C9" w:rsidRDefault="00A30BD6">
            <w:pPr>
              <w:spacing w:after="0" w:line="240" w:lineRule="auto"/>
              <w:jc w:val="both"/>
            </w:pPr>
            <w:r>
              <w:rPr>
                <w:rFonts w:ascii="Times New Roman" w:eastAsia="Times New Roman" w:hAnsi="Times New Roman" w:cs="Times New Roman"/>
                <w:color w:val="000000"/>
                <w:sz w:val="24"/>
              </w:rPr>
              <w:t>Обрезка ветвей на высоту 2,5 м.</w:t>
            </w:r>
          </w:p>
        </w:tc>
      </w:tr>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Дороги для конной езды</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4,0-6,0</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Прогулки верхом, в экипажах, санях. Допускается проезд эксплуатационного транспорта.</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Наибольшие продольные уклоны до 60 ‰.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Обрезка ветвей на высоту 4 м.</w:t>
            </w:r>
          </w:p>
          <w:p w:rsidR="000B01C9" w:rsidRDefault="00A30BD6">
            <w:pPr>
              <w:spacing w:after="0" w:line="240" w:lineRule="auto"/>
              <w:jc w:val="both"/>
            </w:pPr>
            <w:r>
              <w:rPr>
                <w:rFonts w:ascii="Times New Roman" w:eastAsia="Times New Roman" w:hAnsi="Times New Roman" w:cs="Times New Roman"/>
                <w:color w:val="000000"/>
                <w:sz w:val="24"/>
              </w:rPr>
              <w:t>Покрытие: грунтовое улучшенное.</w:t>
            </w:r>
          </w:p>
        </w:tc>
      </w:tr>
      <w:tr w:rsidR="000B01C9">
        <w:trPr>
          <w:trHeight w:val="1"/>
          <w:jc w:val="center"/>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pPr>
            <w:r>
              <w:rPr>
                <w:rFonts w:ascii="Times New Roman" w:eastAsia="Times New Roman" w:hAnsi="Times New Roman" w:cs="Times New Roman"/>
                <w:color w:val="000000"/>
                <w:sz w:val="24"/>
              </w:rPr>
              <w:t>Автомобильная дорога (парквей)</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center"/>
            </w:pPr>
            <w:r>
              <w:rPr>
                <w:rFonts w:ascii="Times New Roman" w:eastAsia="Times New Roman" w:hAnsi="Times New Roman" w:cs="Times New Roman"/>
                <w:color w:val="000000"/>
                <w:sz w:val="24"/>
              </w:rPr>
              <w:t>4,5-7,0</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Автомобильные прогулки и проезд внутрипаркового транспорта </w:t>
            </w:r>
          </w:p>
          <w:p w:rsidR="000B01C9" w:rsidRDefault="00A30BD6">
            <w:pPr>
              <w:spacing w:after="0" w:line="240" w:lineRule="auto"/>
              <w:jc w:val="both"/>
            </w:pPr>
            <w:r>
              <w:rPr>
                <w:rFonts w:ascii="Times New Roman" w:eastAsia="Times New Roman" w:hAnsi="Times New Roman" w:cs="Times New Roman"/>
                <w:color w:val="000000"/>
                <w:sz w:val="24"/>
              </w:rPr>
              <w:t>Допускается проезд эксплуатационного транспорта</w:t>
            </w:r>
          </w:p>
        </w:tc>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Трассируется по периферии лесопарка в стороне от пешеходных коммуникаций. Наибольший продольный уклон 70 ‰.</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Макс. скорость - 40 км/час. </w:t>
            </w:r>
          </w:p>
          <w:p w:rsidR="000B01C9" w:rsidRDefault="00A30BD6">
            <w:pPr>
              <w:spacing w:after="0" w:line="240" w:lineRule="auto"/>
              <w:jc w:val="both"/>
            </w:pPr>
            <w:r>
              <w:rPr>
                <w:rFonts w:ascii="Times New Roman" w:eastAsia="Times New Roman" w:hAnsi="Times New Roman" w:cs="Times New Roman"/>
                <w:color w:val="000000"/>
                <w:sz w:val="24"/>
              </w:rPr>
              <w:t>Радиусы закруглений - не менее 15 м. Покрытие: асфальтобетон, щебеночное, гравийное, обработка вяжущими, бордюрный камень.</w:t>
            </w:r>
          </w:p>
        </w:tc>
      </w:tr>
      <w:tr w:rsidR="000B01C9">
        <w:trPr>
          <w:trHeight w:val="1"/>
          <w:jc w:val="center"/>
        </w:trPr>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01C9" w:rsidRDefault="00A30BD6">
            <w:pPr>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0B01C9" w:rsidRDefault="00A30BD6">
            <w:pPr>
              <w:spacing w:after="0" w:line="240" w:lineRule="auto"/>
              <w:jc w:val="both"/>
            </w:pPr>
            <w:r>
              <w:rPr>
                <w:rFonts w:ascii="Times New Roman" w:eastAsia="Times New Roman" w:hAnsi="Times New Roman" w:cs="Times New Roman"/>
                <w:color w:val="000000"/>
                <w:sz w:val="24"/>
              </w:rPr>
              <w:t>3. Автомобильные дороги следует предусматривать в лесопарках с размером территории более 100 га.</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Таблица </w:t>
      </w:r>
      <w:r>
        <w:rPr>
          <w:rFonts w:ascii="Times New Roman" w:eastAsia="Times New Roman" w:hAnsi="Times New Roman" w:cs="Times New Roman"/>
          <w:sz w:val="24"/>
        </w:rPr>
        <w:t>Б.</w:t>
      </w:r>
      <w:r>
        <w:rPr>
          <w:rFonts w:ascii="Times New Roman" w:eastAsia="Times New Roman" w:hAnsi="Times New Roman" w:cs="Times New Roman"/>
          <w:color w:val="000000"/>
          <w:sz w:val="24"/>
        </w:rPr>
        <w:t xml:space="preserve">2 </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площадок городского парков кв. метрах</w:t>
      </w:r>
    </w:p>
    <w:tbl>
      <w:tblPr>
        <w:tblW w:w="0" w:type="auto"/>
        <w:tblInd w:w="108" w:type="dxa"/>
        <w:tblCellMar>
          <w:left w:w="10" w:type="dxa"/>
          <w:right w:w="10" w:type="dxa"/>
        </w:tblCellMar>
        <w:tblLook w:val="0000" w:firstRow="0" w:lastRow="0" w:firstColumn="0" w:lastColumn="0" w:noHBand="0" w:noVBand="0"/>
      </w:tblPr>
      <w:tblGrid>
        <w:gridCol w:w="1711"/>
        <w:gridCol w:w="2125"/>
        <w:gridCol w:w="2766"/>
        <w:gridCol w:w="1508"/>
        <w:gridCol w:w="1353"/>
      </w:tblGrid>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Парковые площади и площадки</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Назначение</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Элементы благоустройства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Размеры (кв.м)</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Мин. норма на посетителя (кв.м)</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Основные площадки</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xml:space="preserve">Центры парковой планировки, размещаются на пересечении аллей, у входной части парка, перед </w:t>
            </w:r>
            <w:r>
              <w:rPr>
                <w:rFonts w:ascii="Times New Roman" w:eastAsia="Times New Roman" w:hAnsi="Times New Roman" w:cs="Times New Roman"/>
                <w:color w:val="000000"/>
                <w:sz w:val="24"/>
              </w:rPr>
              <w:lastRenderedPageBreak/>
              <w:t>сооружениями</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lastRenderedPageBreak/>
              <w:t xml:space="preserve">Бассейны, фонтаны, скульптура, партерная зелень, цветники, парадное и декоративное освещение. Покрытие: </w:t>
            </w:r>
            <w:r>
              <w:rPr>
                <w:rFonts w:ascii="Times New Roman" w:eastAsia="Times New Roman" w:hAnsi="Times New Roman" w:cs="Times New Roman"/>
                <w:color w:val="000000"/>
                <w:sz w:val="24"/>
              </w:rPr>
              <w:lastRenderedPageBreak/>
              <w:t>плиточное мощение, бортовой камень</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lastRenderedPageBreak/>
              <w:t>С учетом пропускной способности отходящих от входа аллей</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1,5</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Площади массовых мероприятий</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Осветительное оборудование (фонари, прожекторы). Посадки - по периметру. Покрытие: газонное, твердое (плитка), комбинированное.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1200-5000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1,0- 2,5</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Площадки отдыха, лужайки</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различных частях парка.</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Виды площадок:</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регулярной планировки с регулярным озеленением;</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регулярн. планировки с обрамлением свободными группами растений;</w:t>
            </w:r>
          </w:p>
          <w:p w:rsidR="000B01C9" w:rsidRDefault="00A30BD6">
            <w:pPr>
              <w:spacing w:after="0" w:line="240" w:lineRule="auto"/>
            </w:pPr>
            <w:r>
              <w:rPr>
                <w:rFonts w:ascii="Times New Roman" w:eastAsia="Times New Roman" w:hAnsi="Times New Roman" w:cs="Times New Roman"/>
                <w:color w:val="000000"/>
                <w:sz w:val="24"/>
              </w:rPr>
              <w:t>- свободной планировки с обрамлением свободными группами растений</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Везде: освещение, беседки, перголы, трельяжи, скамьи, урны</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Декоративное оформление в центре (цветник, фонтан, скульптура, вазон). Покрытие: мощение плиткой, бортовой камень, бордюры из цветов и трав.</w:t>
            </w:r>
          </w:p>
          <w:p w:rsidR="000B01C9" w:rsidRDefault="00A30BD6">
            <w:pPr>
              <w:spacing w:after="0" w:line="240" w:lineRule="auto"/>
            </w:pPr>
            <w:r>
              <w:rPr>
                <w:rFonts w:ascii="Times New Roman" w:eastAsia="Times New Roman" w:hAnsi="Times New Roman" w:cs="Times New Roman"/>
                <w:color w:val="000000"/>
                <w:sz w:val="24"/>
              </w:rPr>
              <w:t>На площадках-лужайках - газон</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20-200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5-20</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Танцевальные площадки, сооружения</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Размещаются рядом с главными или второстепенными аллеями</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Освещение, ограждение, скамьи, урны.</w:t>
            </w:r>
          </w:p>
          <w:p w:rsidR="000B01C9" w:rsidRDefault="00A30BD6">
            <w:pPr>
              <w:spacing w:after="0" w:line="240" w:lineRule="auto"/>
            </w:pPr>
            <w:r>
              <w:rPr>
                <w:rFonts w:ascii="Times New Roman" w:eastAsia="Times New Roman" w:hAnsi="Times New Roman" w:cs="Times New Roman"/>
                <w:color w:val="000000"/>
                <w:sz w:val="24"/>
              </w:rPr>
              <w:t>Покрытие: специальное.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150-500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Игровые площадки для детей:</w:t>
            </w:r>
          </w:p>
        </w:tc>
        <w:tc>
          <w:tcPr>
            <w:tcW w:w="21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Малоподвижные индивидуальные, подвижные коллективные игры. Размещение вдоль второстепенных аллей</w:t>
            </w:r>
          </w:p>
        </w:tc>
        <w:tc>
          <w:tcPr>
            <w:tcW w:w="31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Игровое, физкультурно-оздоровительное оборудование, освещение, скамьи, урны.</w:t>
            </w:r>
          </w:p>
          <w:p w:rsidR="000B01C9" w:rsidRDefault="00A30BD6">
            <w:pPr>
              <w:spacing w:after="0" w:line="240" w:lineRule="auto"/>
            </w:pPr>
            <w:r>
              <w:rPr>
                <w:rFonts w:ascii="Times New Roman" w:eastAsia="Times New Roman" w:hAnsi="Times New Roman" w:cs="Times New Roman"/>
                <w:color w:val="000000"/>
                <w:sz w:val="24"/>
              </w:rPr>
              <w:t>Покрытие: песчаное, грунтовое улучшенное, газон.</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jc w:val="center"/>
              <w:rPr>
                <w:rFonts w:ascii="Calibri" w:eastAsia="Calibri" w:hAnsi="Calibri" w:cs="Calibri"/>
              </w:rPr>
            </w:pP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jc w:val="center"/>
              <w:rPr>
                <w:rFonts w:ascii="Calibri" w:eastAsia="Calibri" w:hAnsi="Calibri" w:cs="Calibri"/>
              </w:rPr>
            </w:pP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до 3 лет</w:t>
            </w:r>
          </w:p>
        </w:tc>
        <w:tc>
          <w:tcPr>
            <w:tcW w:w="21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31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10-100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- 4-6 лет</w:t>
            </w:r>
          </w:p>
        </w:tc>
        <w:tc>
          <w:tcPr>
            <w:tcW w:w="21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31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120-300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5,0</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- 7-14 лет</w:t>
            </w:r>
          </w:p>
        </w:tc>
        <w:tc>
          <w:tcPr>
            <w:tcW w:w="21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31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500-2000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Игровые комплексы для детей до 14 лет</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Подвижные коллективные игры</w:t>
            </w:r>
          </w:p>
        </w:tc>
        <w:tc>
          <w:tcPr>
            <w:tcW w:w="31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1200-1700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15,0</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xml:space="preserve">Спортивно-игровые для детей и </w:t>
            </w:r>
            <w:r>
              <w:rPr>
                <w:rFonts w:ascii="Times New Roman" w:eastAsia="Times New Roman" w:hAnsi="Times New Roman" w:cs="Times New Roman"/>
                <w:color w:val="000000"/>
                <w:sz w:val="24"/>
              </w:rPr>
              <w:lastRenderedPageBreak/>
              <w:t>подростков 10-17 лет, для взрослых</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lastRenderedPageBreak/>
              <w:t xml:space="preserve">Различные подвижные игры и развлечения, в </w:t>
            </w:r>
            <w:r>
              <w:rPr>
                <w:rFonts w:ascii="Times New Roman" w:eastAsia="Times New Roman" w:hAnsi="Times New Roman" w:cs="Times New Roman"/>
                <w:color w:val="000000"/>
                <w:sz w:val="24"/>
              </w:rPr>
              <w:lastRenderedPageBreak/>
              <w:t>т.ч. велодромы, скалодромы, минирампы, катание на роликовых коньках и пр.</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lastRenderedPageBreak/>
              <w:t xml:space="preserve">Специальное оборудование и благоустройство, </w:t>
            </w:r>
            <w:r>
              <w:rPr>
                <w:rFonts w:ascii="Times New Roman" w:eastAsia="Times New Roman" w:hAnsi="Times New Roman" w:cs="Times New Roman"/>
                <w:color w:val="000000"/>
                <w:sz w:val="24"/>
              </w:rPr>
              <w:lastRenderedPageBreak/>
              <w:t>рассчитанное на конкретное спортивно-игровое использование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lastRenderedPageBreak/>
              <w:t>150-7000</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r>
      <w:tr w:rsidR="000B01C9">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Предпарковые площади с автостоянкой</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У входов в парк, у мест пересечения подъездов к парку с городским транспортом</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Покрытие: асфальтобетонное, плиточное, плитки и соты, утопленные в газон - оборудованы бортовым камнем</w:t>
            </w:r>
          </w:p>
        </w:tc>
        <w:tc>
          <w:tcPr>
            <w:tcW w:w="2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Определяются транспортными требованиями и графиком движения транспорта</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Таблица </w:t>
      </w:r>
      <w:r>
        <w:rPr>
          <w:rFonts w:ascii="Times New Roman" w:eastAsia="Times New Roman" w:hAnsi="Times New Roman" w:cs="Times New Roman"/>
          <w:sz w:val="24"/>
        </w:rPr>
        <w:t>Б</w:t>
      </w:r>
      <w:r>
        <w:rPr>
          <w:rFonts w:ascii="Times New Roman" w:eastAsia="Times New Roman" w:hAnsi="Times New Roman" w:cs="Times New Roman"/>
          <w:color w:val="000000"/>
          <w:sz w:val="24"/>
        </w:rPr>
        <w:t xml:space="preserve">.3. </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Площади и пропускная способность парковых сооружений и площадок</w:t>
      </w:r>
    </w:p>
    <w:tbl>
      <w:tblPr>
        <w:tblW w:w="0" w:type="auto"/>
        <w:jc w:val="center"/>
        <w:tblCellMar>
          <w:left w:w="10" w:type="dxa"/>
          <w:right w:w="10" w:type="dxa"/>
        </w:tblCellMar>
        <w:tblLook w:val="0000" w:firstRow="0" w:lastRow="0" w:firstColumn="0" w:lastColumn="0" w:noHBand="0" w:noVBand="0"/>
      </w:tblPr>
      <w:tblGrid>
        <w:gridCol w:w="3601"/>
        <w:gridCol w:w="2849"/>
        <w:gridCol w:w="2961"/>
      </w:tblGrid>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Наименование объектов и сооружений</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Пропускная способность одного места или объекта (человек в день)</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Норма площади в кв.м на одно место или один объект</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Аттракцион крупный*</w:t>
            </w:r>
          </w:p>
          <w:p w:rsidR="000B01C9" w:rsidRDefault="00A30BD6">
            <w:pPr>
              <w:spacing w:after="0" w:line="240" w:lineRule="auto"/>
            </w:pPr>
            <w:r>
              <w:rPr>
                <w:rFonts w:ascii="Times New Roman" w:eastAsia="Times New Roman" w:hAnsi="Times New Roman" w:cs="Times New Roman"/>
                <w:color w:val="000000"/>
                <w:sz w:val="24"/>
              </w:rPr>
              <w:t>Малый*</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250</w:t>
            </w:r>
          </w:p>
          <w:p w:rsidR="000B01C9" w:rsidRDefault="00A30BD6">
            <w:pPr>
              <w:spacing w:after="0" w:line="240" w:lineRule="auto"/>
              <w:jc w:val="center"/>
            </w:pPr>
            <w:r>
              <w:rPr>
                <w:rFonts w:ascii="Times New Roman" w:eastAsia="Times New Roman" w:hAnsi="Times New Roman" w:cs="Times New Roman"/>
                <w:color w:val="000000"/>
                <w:sz w:val="24"/>
              </w:rPr>
              <w:t>100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800</w:t>
            </w:r>
          </w:p>
          <w:p w:rsidR="000B01C9" w:rsidRDefault="00A30BD6">
            <w:pPr>
              <w:spacing w:after="0" w:line="240" w:lineRule="auto"/>
              <w:jc w:val="center"/>
            </w:pPr>
            <w:r>
              <w:rPr>
                <w:rFonts w:ascii="Times New Roman" w:eastAsia="Times New Roman" w:hAnsi="Times New Roman" w:cs="Times New Roman"/>
                <w:color w:val="000000"/>
                <w:sz w:val="24"/>
              </w:rPr>
              <w:t>10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Бассейн для плавания: открытый*</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50×5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25×10</w:t>
            </w:r>
          </w:p>
          <w:p w:rsidR="000B01C9" w:rsidRDefault="00A30BD6">
            <w:pPr>
              <w:spacing w:after="0" w:line="240" w:lineRule="auto"/>
              <w:jc w:val="center"/>
            </w:pPr>
            <w:r>
              <w:rPr>
                <w:rFonts w:ascii="Times New Roman" w:eastAsia="Times New Roman" w:hAnsi="Times New Roman" w:cs="Times New Roman"/>
                <w:color w:val="000000"/>
                <w:sz w:val="24"/>
              </w:rPr>
              <w:t>50×100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Игротека*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хорового пения</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(терраса, зал) для танцев</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1,5</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Открытый театр</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Летний кинотеатр (без фойе)</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1,2</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Летний цирк</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1,5</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Выставочный павильон</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Открытый лекторий</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0,5</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Павильон для чтения и тихих игр</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Кафе</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2,5</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Торговый киоск</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Киоск-библиотека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Касса*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120,0 (в 1 час)</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Туалет</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20,0 (в 1 час)</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1,2</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Беседки для отдыха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Водно-лыжная станция</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Физкультурно-тренажерный зал</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Летняя раздевалка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Зимняя раздевалка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Летний душ с раздевалками</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1,5</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Стоянки для автомобилей**</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4,0 машины</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25,0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Стоянки для велосипедов**</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12,0 машины</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Биллиардная (1 стол)</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Детский автодром*</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Каток*</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100×4</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51×24</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Корт для тенниса (крытый)*</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30×18</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бадминтона*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6,1×13,4</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lastRenderedPageBreak/>
              <w:t>Площадка для баскетбола*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15×4</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26×14</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волейбола*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18×4</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19×9</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гимнастики*</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40×26</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городков*</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10×5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30×15</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дошкольников</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массовых игр</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3</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 xml:space="preserve">Площадка для наст. тенниса (1 </w:t>
            </w:r>
            <w:r>
              <w:rPr>
                <w:rFonts w:ascii="Times New Roman" w:eastAsia="Times New Roman" w:hAnsi="Times New Roman" w:cs="Times New Roman"/>
                <w:color w:val="000000"/>
                <w:spacing w:val="-14"/>
                <w:sz w:val="24"/>
              </w:rPr>
              <w:t>стол)</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5×4</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2,7×1,52</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Площадка для тенниса*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40×20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Поле для футбола*</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24×2</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90×45</w:t>
            </w:r>
          </w:p>
          <w:p w:rsidR="000B01C9" w:rsidRDefault="00A30BD6">
            <w:pPr>
              <w:spacing w:after="0" w:line="240" w:lineRule="auto"/>
              <w:jc w:val="center"/>
            </w:pPr>
            <w:r>
              <w:rPr>
                <w:rFonts w:ascii="Times New Roman" w:eastAsia="Times New Roman" w:hAnsi="Times New Roman" w:cs="Times New Roman"/>
                <w:color w:val="000000"/>
                <w:sz w:val="24"/>
              </w:rPr>
              <w:t>96×94</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Поле для хоккея с шайбой*</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20×2</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60×30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Спортивное ядро, стадион*</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20×2</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96×120</w:t>
            </w:r>
          </w:p>
        </w:tc>
      </w:tr>
      <w:tr w:rsidR="000B01C9">
        <w:trPr>
          <w:trHeight w:val="1"/>
          <w:jc w:val="center"/>
        </w:trPr>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Консультационный пункт</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0,4</w:t>
            </w:r>
          </w:p>
        </w:tc>
      </w:tr>
      <w:tr w:rsidR="000B01C9">
        <w:trPr>
          <w:trHeight w:val="1"/>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Норма площади дана на объект.</w:t>
            </w:r>
          </w:p>
          <w:p w:rsidR="000B01C9" w:rsidRDefault="00A30BD6">
            <w:pPr>
              <w:spacing w:after="0" w:line="240" w:lineRule="auto"/>
            </w:pPr>
            <w:r>
              <w:rPr>
                <w:rFonts w:ascii="Times New Roman" w:eastAsia="Times New Roman" w:hAnsi="Times New Roman" w:cs="Times New Roman"/>
                <w:color w:val="000000"/>
                <w:sz w:val="24"/>
              </w:rPr>
              <w:t>** Объект расположен за границами территории парка.</w:t>
            </w:r>
          </w:p>
        </w:tc>
      </w:tr>
    </w:tbl>
    <w:p w:rsidR="000B01C9" w:rsidRDefault="00A30BD6">
      <w:pPr>
        <w:spacing w:before="240"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w:t>
      </w:r>
      <w:r>
        <w:rPr>
          <w:rFonts w:ascii="Times New Roman" w:eastAsia="Times New Roman" w:hAnsi="Times New Roman" w:cs="Times New Roman"/>
          <w:sz w:val="24"/>
        </w:rPr>
        <w:t>В</w:t>
      </w:r>
    </w:p>
    <w:p w:rsidR="000B01C9" w:rsidRDefault="00A30BD6">
      <w:p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ПРИЕМЫ БЛАГОУСТРОЙСТВА НА ТЕРРИТОРИЯХ ПРОИЗВОДСТВЕННОГО НАЗНАЧЕНИЯ</w:t>
      </w:r>
    </w:p>
    <w:p w:rsidR="000B01C9" w:rsidRDefault="00A30BD6">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Таблица </w:t>
      </w:r>
      <w:r>
        <w:rPr>
          <w:rFonts w:ascii="Times New Roman" w:eastAsia="Times New Roman" w:hAnsi="Times New Roman" w:cs="Times New Roman"/>
          <w:sz w:val="24"/>
        </w:rPr>
        <w:t>В</w:t>
      </w:r>
      <w:r>
        <w:rPr>
          <w:rFonts w:ascii="Times New Roman" w:eastAsia="Times New Roman" w:hAnsi="Times New Roman" w:cs="Times New Roman"/>
          <w:color w:val="000000"/>
          <w:sz w:val="24"/>
        </w:rPr>
        <w:t xml:space="preserve">.1 </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Благоустройство производственных объектов различных отраслей</w:t>
      </w:r>
    </w:p>
    <w:tbl>
      <w:tblPr>
        <w:tblW w:w="0" w:type="auto"/>
        <w:jc w:val="center"/>
        <w:tblCellMar>
          <w:left w:w="10" w:type="dxa"/>
          <w:right w:w="10" w:type="dxa"/>
        </w:tblCellMar>
        <w:tblLook w:val="0000" w:firstRow="0" w:lastRow="0" w:firstColumn="0" w:lastColumn="0" w:noHBand="0" w:noVBand="0"/>
      </w:tblPr>
      <w:tblGrid>
        <w:gridCol w:w="2326"/>
        <w:gridCol w:w="2693"/>
        <w:gridCol w:w="4392"/>
      </w:tblGrid>
      <w:tr w:rsidR="000B01C9">
        <w:trPr>
          <w:trHeight w:val="1"/>
          <w:jc w:val="center"/>
        </w:trPr>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Отрасли предприятий</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Мероприятия защиты окружающей среды</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Приемы благоустройства</w:t>
            </w:r>
          </w:p>
        </w:tc>
      </w:tr>
      <w:tr w:rsidR="000B01C9">
        <w:trPr>
          <w:trHeight w:val="1"/>
          <w:jc w:val="center"/>
        </w:trPr>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Приборостроительная и радиоэлектронная промышленность</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Изоляция цехов от подсобных, складских зон и улиц;</w:t>
            </w:r>
          </w:p>
          <w:p w:rsidR="000B01C9" w:rsidRDefault="00A30BD6">
            <w:pPr>
              <w:spacing w:after="0" w:line="240" w:lineRule="auto"/>
            </w:pPr>
            <w:r>
              <w:rPr>
                <w:rFonts w:ascii="Times New Roman" w:eastAsia="Times New Roman" w:hAnsi="Times New Roman" w:cs="Times New Roman"/>
                <w:color w:val="000000"/>
                <w:sz w:val="24"/>
              </w:rPr>
              <w:t>Защита территории от пыли и других вредностей, а также от перегрева солнцем.</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Максимальное применение газонного покрытия, твердые покрытия только из твердых непылящих материалов. </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Устройство водоемов, фонтанов и поливочного водопровода.</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Плотные посадки защитных полос из массивов и групп.</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Рядовые посадки вдоль основных подходов.</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Недопустимы растения, засоряющие среду пыльцой, семенами, волосками, пухом.</w:t>
            </w:r>
          </w:p>
          <w:p w:rsidR="000B01C9" w:rsidRDefault="00A30BD6">
            <w:pPr>
              <w:spacing w:after="0" w:line="240" w:lineRule="auto"/>
            </w:pPr>
            <w:r>
              <w:rPr>
                <w:rFonts w:ascii="Times New Roman" w:eastAsia="Times New Roman" w:hAnsi="Times New Roman" w:cs="Times New Roman"/>
                <w:color w:val="000000"/>
                <w:sz w:val="24"/>
              </w:rPr>
              <w:t>Предлагаемые: фруктовые деревья, цветники, розарии.</w:t>
            </w:r>
          </w:p>
        </w:tc>
      </w:tr>
      <w:tr w:rsidR="000B01C9">
        <w:trPr>
          <w:trHeight w:val="1"/>
          <w:jc w:val="center"/>
        </w:trPr>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Текстильная промышленность</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Изоляция отделочных цехов; Создание комфортных условий отдыха и передвижения по территории;</w:t>
            </w:r>
          </w:p>
          <w:p w:rsidR="000B01C9" w:rsidRDefault="00A30BD6">
            <w:pPr>
              <w:spacing w:after="0" w:line="240" w:lineRule="auto"/>
            </w:pPr>
            <w:r>
              <w:rPr>
                <w:rFonts w:ascii="Times New Roman" w:eastAsia="Times New Roman" w:hAnsi="Times New Roman" w:cs="Times New Roman"/>
                <w:color w:val="000000"/>
                <w:sz w:val="24"/>
              </w:rPr>
              <w:t>Шумозащита</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Размещение площадок отдыха вне зоны влияния отделочных цехов.</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Озеленение вокруг отделочных цехов, обеспечивающее хорошую аэрацию.</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Широкое применение цветников, фонтанов, декоративной скульптуры, игровых устройств, средств информации. Шумозащита площадок отдыха.</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Сады на плоских крышах корпусов.</w:t>
            </w:r>
          </w:p>
          <w:p w:rsidR="000B01C9" w:rsidRDefault="00A30BD6">
            <w:pPr>
              <w:spacing w:after="0" w:line="240" w:lineRule="auto"/>
            </w:pPr>
            <w:r>
              <w:rPr>
                <w:rFonts w:ascii="Times New Roman" w:eastAsia="Times New Roman" w:hAnsi="Times New Roman" w:cs="Times New Roman"/>
                <w:color w:val="000000"/>
                <w:sz w:val="24"/>
              </w:rPr>
              <w:t>Ограничений ассортимента нет: лиственные, хвойные, красивоцветущие кустарники, лианы и др.</w:t>
            </w:r>
          </w:p>
        </w:tc>
      </w:tr>
      <w:tr w:rsidR="000B01C9">
        <w:trPr>
          <w:trHeight w:val="1"/>
          <w:jc w:val="center"/>
        </w:trPr>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lastRenderedPageBreak/>
              <w:t>Маслосыродельная и молочная промышленность</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Изоляция производственных цехов от инженерно-транспортных коммуникаций;</w:t>
            </w:r>
          </w:p>
          <w:p w:rsidR="000B01C9" w:rsidRDefault="00A30BD6">
            <w:pPr>
              <w:spacing w:after="0" w:line="240" w:lineRule="auto"/>
            </w:pPr>
            <w:r>
              <w:rPr>
                <w:rFonts w:ascii="Times New Roman" w:eastAsia="Times New Roman" w:hAnsi="Times New Roman" w:cs="Times New Roman"/>
                <w:color w:val="000000"/>
                <w:sz w:val="24"/>
              </w:rPr>
              <w:t>Защита от пыли</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устойчивого газона.</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Плотные древесно-кустарниковые насаждения занимают до 50 % озелененной территории.</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Укрупненные однопородные группы насаждений «опоясывающие» территорию со всех сторон.</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Ассортимент, обладающий бактерицидными свойствами: дуб красный, рябина обыкновенная, лиственница европейская, ель белая, сербская и др.</w:t>
            </w:r>
          </w:p>
          <w:p w:rsidR="000B01C9" w:rsidRDefault="00A30BD6">
            <w:pPr>
              <w:spacing w:after="0" w:line="240" w:lineRule="auto"/>
            </w:pPr>
            <w:r>
              <w:rPr>
                <w:rFonts w:ascii="Times New Roman" w:eastAsia="Times New Roman" w:hAnsi="Times New Roman" w:cs="Times New Roman"/>
                <w:color w:val="000000"/>
                <w:sz w:val="24"/>
              </w:rPr>
              <w:t>Покрытия проездов - монолитный бетон, тротуары из бетонных плит.</w:t>
            </w:r>
          </w:p>
        </w:tc>
      </w:tr>
      <w:tr w:rsidR="000B01C9">
        <w:trPr>
          <w:trHeight w:val="1"/>
          <w:jc w:val="center"/>
        </w:trPr>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Хлебопекарная промышленность</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Изоляция прилегающей территории города от производственного шума;</w:t>
            </w:r>
          </w:p>
          <w:p w:rsidR="000B01C9" w:rsidRDefault="00A30BD6">
            <w:pPr>
              <w:spacing w:after="0" w:line="240" w:lineRule="auto"/>
            </w:pPr>
            <w:r>
              <w:rPr>
                <w:rFonts w:ascii="Times New Roman" w:eastAsia="Times New Roman" w:hAnsi="Times New Roman" w:cs="Times New Roman"/>
                <w:color w:val="000000"/>
                <w:sz w:val="24"/>
              </w:rPr>
              <w:t>Хорошее проветривание территории</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0B01C9" w:rsidRDefault="00A30BD6">
            <w:pPr>
              <w:spacing w:after="0" w:line="240" w:lineRule="auto"/>
            </w:pPr>
            <w:r>
              <w:rPr>
                <w:rFonts w:ascii="Times New Roman" w:eastAsia="Times New Roman" w:hAnsi="Times New Roman" w:cs="Times New Roman"/>
                <w:color w:val="000000"/>
                <w:sz w:val="24"/>
              </w:rPr>
              <w:t>В предзаводской зоне - одиночные декоративные экземпляры деревьев (ель колючая, сизая, серебристая, клен Шведлера).</w:t>
            </w:r>
          </w:p>
        </w:tc>
      </w:tr>
      <w:tr w:rsidR="000B01C9">
        <w:trPr>
          <w:trHeight w:val="1"/>
          <w:jc w:val="center"/>
        </w:trPr>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Мясокомбинаты</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Защита селитебной территории от проникновения запаха;</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Защита от пыли;</w:t>
            </w:r>
          </w:p>
          <w:p w:rsidR="000B01C9" w:rsidRDefault="00A30BD6">
            <w:pPr>
              <w:spacing w:after="0" w:line="240" w:lineRule="auto"/>
            </w:pPr>
            <w:r>
              <w:rPr>
                <w:rFonts w:ascii="Times New Roman" w:eastAsia="Times New Roman" w:hAnsi="Times New Roman" w:cs="Times New Roman"/>
                <w:color w:val="000000"/>
                <w:sz w:val="24"/>
              </w:rPr>
              <w:t>Аэрация территории</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Размещение площадок отдыха у административного корпуса, у многолюдных цехов, и в местах отпуска готовой продукции. </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Обыкновенный газон, ажурные древесно-кустарниковые посадки.</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Ассортимент, обладающий бактерицидными свойствами. </w:t>
            </w:r>
          </w:p>
          <w:p w:rsidR="000B01C9" w:rsidRDefault="00A30BD6">
            <w:pPr>
              <w:spacing w:after="0" w:line="240" w:lineRule="auto"/>
            </w:pPr>
            <w:r>
              <w:rPr>
                <w:rFonts w:ascii="Times New Roman" w:eastAsia="Times New Roman" w:hAnsi="Times New Roman" w:cs="Times New Roman"/>
                <w:color w:val="000000"/>
                <w:sz w:val="24"/>
              </w:rPr>
              <w:t>Посадки для визуальной изоляции цехов</w:t>
            </w:r>
          </w:p>
        </w:tc>
      </w:tr>
      <w:tr w:rsidR="000B01C9">
        <w:trPr>
          <w:trHeight w:val="1"/>
          <w:jc w:val="center"/>
        </w:trPr>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pPr>
            <w:r>
              <w:rPr>
                <w:rFonts w:ascii="Times New Roman" w:eastAsia="Times New Roman" w:hAnsi="Times New Roman" w:cs="Times New Roman"/>
                <w:color w:val="000000"/>
                <w:sz w:val="24"/>
              </w:rPr>
              <w:t>Строительная промышленность</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Снижение шума, скорости ветра и запыленности на территории;</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Изоляция прилегающей территории города.</w:t>
            </w:r>
          </w:p>
          <w:p w:rsidR="000B01C9" w:rsidRDefault="00A30BD6">
            <w:pPr>
              <w:spacing w:after="0" w:line="240" w:lineRule="auto"/>
            </w:pPr>
            <w:r>
              <w:rPr>
                <w:rFonts w:ascii="Times New Roman" w:eastAsia="Times New Roman" w:hAnsi="Times New Roman" w:cs="Times New Roman"/>
                <w:color w:val="000000"/>
                <w:sz w:val="24"/>
              </w:rPr>
              <w:t>Оживление монотонной и бесцветной среды</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Плотные защитные посадки из больших живописных групп и массивов;</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Площадки отдыха декорируются яркими цветниками;</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Активно вводится цвет в застройку, транспортные устройства, МАФ и др. элементы благоустройства;</w:t>
            </w:r>
          </w:p>
          <w:p w:rsidR="000B01C9" w:rsidRDefault="00A30BD6">
            <w:pPr>
              <w:spacing w:after="0" w:line="240" w:lineRule="auto"/>
            </w:pPr>
            <w:r>
              <w:rPr>
                <w:rFonts w:ascii="Times New Roman" w:eastAsia="Times New Roman" w:hAnsi="Times New Roman" w:cs="Times New Roman"/>
                <w:color w:val="000000"/>
                <w:sz w:val="24"/>
              </w:rPr>
              <w:t>Ассортимент: клены, ясени, липы, вязы и т.п.</w:t>
            </w:r>
          </w:p>
        </w:tc>
      </w:tr>
    </w:tbl>
    <w:p w:rsidR="000B01C9" w:rsidRDefault="00A30BD6">
      <w:pPr>
        <w:spacing w:before="240"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w:t>
      </w:r>
      <w:r>
        <w:rPr>
          <w:rFonts w:ascii="Times New Roman" w:eastAsia="Times New Roman" w:hAnsi="Times New Roman" w:cs="Times New Roman"/>
          <w:sz w:val="24"/>
        </w:rPr>
        <w:t>Г</w:t>
      </w:r>
    </w:p>
    <w:p w:rsidR="000B01C9" w:rsidRDefault="00A30BD6">
      <w:p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ВИДЫ ПОКРЫТИЯ ТРАНСПОРТНЫХ И ПЕШЕХОДНЫХ КОММУНИКАЦИЙ</w:t>
      </w:r>
    </w:p>
    <w:p w:rsidR="000B01C9" w:rsidRDefault="00A30BD6">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Таблица </w:t>
      </w:r>
      <w:r>
        <w:rPr>
          <w:rFonts w:ascii="Times New Roman" w:eastAsia="Times New Roman" w:hAnsi="Times New Roman" w:cs="Times New Roman"/>
          <w:sz w:val="24"/>
        </w:rPr>
        <w:t>Г</w:t>
      </w:r>
      <w:r>
        <w:rPr>
          <w:rFonts w:ascii="Times New Roman" w:eastAsia="Times New Roman" w:hAnsi="Times New Roman" w:cs="Times New Roman"/>
          <w:color w:val="000000"/>
          <w:sz w:val="24"/>
        </w:rPr>
        <w:t xml:space="preserve">.1 </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Покрытия транспортных коммуникаций</w:t>
      </w:r>
    </w:p>
    <w:tbl>
      <w:tblPr>
        <w:tblW w:w="0" w:type="auto"/>
        <w:tblInd w:w="108" w:type="dxa"/>
        <w:tblCellMar>
          <w:left w:w="10" w:type="dxa"/>
          <w:right w:w="10" w:type="dxa"/>
        </w:tblCellMar>
        <w:tblLook w:val="0000" w:firstRow="0" w:lastRow="0" w:firstColumn="0" w:lastColumn="0" w:noHBand="0" w:noVBand="0"/>
      </w:tblPr>
      <w:tblGrid>
        <w:gridCol w:w="3846"/>
        <w:gridCol w:w="3756"/>
        <w:gridCol w:w="1861"/>
      </w:tblGrid>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Объект комплексного благоустройства улично-дорожной сети</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Материал верхнего слоя покрытия проезжей части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Нормативный документ</w:t>
            </w:r>
          </w:p>
        </w:tc>
      </w:tr>
      <w:tr w:rsidR="000B01C9">
        <w:trPr>
          <w:trHeight w:val="1"/>
        </w:trPr>
        <w:tc>
          <w:tcPr>
            <w:tcW w:w="40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Улицы и дороги</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Магистральные улицы общегородского значения:</w:t>
            </w:r>
          </w:p>
          <w:p w:rsidR="000B01C9" w:rsidRDefault="00A30BD6">
            <w:pPr>
              <w:spacing w:after="0" w:line="240" w:lineRule="auto"/>
            </w:pPr>
            <w:r>
              <w:rPr>
                <w:rFonts w:ascii="Times New Roman" w:eastAsia="Times New Roman" w:hAnsi="Times New Roman" w:cs="Times New Roman"/>
                <w:color w:val="000000"/>
                <w:sz w:val="24"/>
              </w:rPr>
              <w:t>- с непрерывным движением</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Асфальтобетон:</w:t>
            </w:r>
          </w:p>
          <w:p w:rsidR="000B01C9" w:rsidRDefault="00A30BD6">
            <w:pPr>
              <w:spacing w:after="0" w:line="240" w:lineRule="auto"/>
            </w:pPr>
            <w:r>
              <w:rPr>
                <w:rFonts w:ascii="Times New Roman" w:eastAsia="Times New Roman" w:hAnsi="Times New Roman" w:cs="Times New Roman"/>
                <w:color w:val="000000"/>
                <w:sz w:val="24"/>
              </w:rPr>
              <w:lastRenderedPageBreak/>
              <w:t>- типов А и Б, 1 марки;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lastRenderedPageBreak/>
              <w:t>ГОСТ 9128-</w:t>
            </w:r>
            <w:r>
              <w:rPr>
                <w:rFonts w:ascii="Times New Roman" w:eastAsia="Times New Roman" w:hAnsi="Times New Roman" w:cs="Times New Roman"/>
                <w:color w:val="000000"/>
                <w:sz w:val="24"/>
              </w:rPr>
              <w:lastRenderedPageBreak/>
              <w:t>2009</w:t>
            </w:r>
          </w:p>
        </w:tc>
      </w:tr>
      <w:tr w:rsidR="000B01C9">
        <w:trPr>
          <w:trHeight w:val="1"/>
        </w:trPr>
        <w:tc>
          <w:tcPr>
            <w:tcW w:w="40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щебнемастичный;</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ТУ-5718-001-00011168-2000</w:t>
            </w:r>
          </w:p>
        </w:tc>
      </w:tr>
      <w:tr w:rsidR="000B01C9">
        <w:trPr>
          <w:trHeight w:val="1"/>
        </w:trPr>
        <w:tc>
          <w:tcPr>
            <w:tcW w:w="40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литой тип II.</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ТУ 5718-002-04000633-2006</w:t>
            </w:r>
          </w:p>
        </w:tc>
      </w:tr>
      <w:tr w:rsidR="000B01C9">
        <w:trPr>
          <w:trHeight w:val="1"/>
        </w:trPr>
        <w:tc>
          <w:tcPr>
            <w:tcW w:w="40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Смеси для шероховатых слоев износа.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ТУ 57-1841-02804042596-01</w:t>
            </w:r>
          </w:p>
        </w:tc>
      </w:tr>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с регулируемым движением</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То же</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То же</w:t>
            </w:r>
          </w:p>
        </w:tc>
      </w:tr>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Магистральные улицы районного значения</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Асфальтобетон типов Б и В, 1 марки</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ГОСТ 9128-2009</w:t>
            </w:r>
          </w:p>
        </w:tc>
      </w:tr>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Местного значения:</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rPr>
                <w:rFonts w:ascii="Calibri" w:eastAsia="Calibri" w:hAnsi="Calibri" w:cs="Calibri"/>
              </w:rPr>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rPr>
                <w:rFonts w:ascii="Calibri" w:eastAsia="Calibri" w:hAnsi="Calibri" w:cs="Calibri"/>
              </w:rPr>
            </w:pPr>
          </w:p>
        </w:tc>
      </w:tr>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в жилой застройке</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Асфальтобетон типов В, Г и Д</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ГОСТ 9128-2009</w:t>
            </w:r>
          </w:p>
        </w:tc>
      </w:tr>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 в производственной и коммунально-складской зонах</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Асфальтобетон типов Б и В</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ГОСТ 9128-2009</w:t>
            </w:r>
          </w:p>
        </w:tc>
      </w:tr>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Площади</w:t>
            </w:r>
          </w:p>
          <w:p w:rsidR="000B01C9" w:rsidRDefault="00A30BD6">
            <w:pPr>
              <w:spacing w:after="0" w:line="240" w:lineRule="auto"/>
            </w:pPr>
            <w:r>
              <w:rPr>
                <w:rFonts w:ascii="Times New Roman" w:eastAsia="Times New Roman" w:hAnsi="Times New Roman" w:cs="Times New Roman"/>
                <w:color w:val="000000"/>
                <w:sz w:val="24"/>
              </w:rPr>
              <w:t>Представительские, приобъектные, общественно-транспортные</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Асфальтобетон типов Б и В.</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Пластбетон цветной</w:t>
            </w:r>
          </w:p>
          <w:p w:rsidR="000B01C9" w:rsidRDefault="00A30BD6">
            <w:pPr>
              <w:spacing w:after="0" w:line="240" w:lineRule="auto"/>
            </w:pPr>
            <w:r>
              <w:rPr>
                <w:rFonts w:ascii="Times New Roman" w:eastAsia="Times New Roman" w:hAnsi="Times New Roman" w:cs="Times New Roman"/>
                <w:color w:val="000000"/>
                <w:sz w:val="24"/>
              </w:rPr>
              <w:t>Штучные элементы из искусственного или природного камня.</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9128-2009</w:t>
            </w:r>
          </w:p>
          <w:p w:rsidR="000B01C9" w:rsidRDefault="00A30BD6">
            <w:pPr>
              <w:spacing w:after="0" w:line="240" w:lineRule="auto"/>
            </w:pPr>
            <w:r>
              <w:rPr>
                <w:rFonts w:ascii="Times New Roman" w:eastAsia="Times New Roman" w:hAnsi="Times New Roman" w:cs="Times New Roman"/>
                <w:color w:val="000000"/>
                <w:sz w:val="24"/>
              </w:rPr>
              <w:t>ТУ 400-24-110-76</w:t>
            </w:r>
          </w:p>
        </w:tc>
      </w:tr>
      <w:tr w:rsidR="000B01C9">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Транспортных развязок</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Асфальтобетон:</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типов А и Б;</w:t>
            </w:r>
          </w:p>
          <w:p w:rsidR="000B01C9" w:rsidRDefault="00A30BD6">
            <w:pPr>
              <w:spacing w:after="0" w:line="240" w:lineRule="auto"/>
            </w:pPr>
            <w:r>
              <w:rPr>
                <w:rFonts w:ascii="Times New Roman" w:eastAsia="Times New Roman" w:hAnsi="Times New Roman" w:cs="Times New Roman"/>
                <w:color w:val="000000"/>
                <w:sz w:val="24"/>
              </w:rPr>
              <w:t>- щебнемастичный</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9128-2009</w:t>
            </w:r>
          </w:p>
          <w:p w:rsidR="000B01C9" w:rsidRDefault="00A30BD6">
            <w:pPr>
              <w:spacing w:after="0" w:line="240" w:lineRule="auto"/>
            </w:pPr>
            <w:r>
              <w:rPr>
                <w:rFonts w:ascii="Times New Roman" w:eastAsia="Times New Roman" w:hAnsi="Times New Roman" w:cs="Times New Roman"/>
                <w:color w:val="000000"/>
                <w:sz w:val="24"/>
              </w:rPr>
              <w:t>ТУ 5718-001-00011168-2000</w:t>
            </w:r>
          </w:p>
        </w:tc>
      </w:tr>
      <w:tr w:rsidR="000B01C9">
        <w:trPr>
          <w:trHeight w:val="1"/>
        </w:trPr>
        <w:tc>
          <w:tcPr>
            <w:tcW w:w="40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Искусственные сооружения</w:t>
            </w:r>
          </w:p>
          <w:p w:rsidR="000B01C9" w:rsidRDefault="00A30BD6">
            <w:pPr>
              <w:spacing w:after="0" w:line="240" w:lineRule="auto"/>
            </w:pPr>
            <w:r>
              <w:rPr>
                <w:rFonts w:ascii="Times New Roman" w:eastAsia="Times New Roman" w:hAnsi="Times New Roman" w:cs="Times New Roman"/>
                <w:color w:val="000000"/>
                <w:sz w:val="24"/>
              </w:rPr>
              <w:t>Мосты, эстакады, путепроводы, тоннели</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Асфальтобетон:</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тип Б;</w:t>
            </w:r>
          </w:p>
          <w:p w:rsidR="000B01C9" w:rsidRDefault="00A30BD6">
            <w:pPr>
              <w:spacing w:after="0" w:line="240" w:lineRule="auto"/>
            </w:pPr>
            <w:r>
              <w:rPr>
                <w:rFonts w:ascii="Times New Roman" w:eastAsia="Times New Roman" w:hAnsi="Times New Roman" w:cs="Times New Roman"/>
                <w:color w:val="000000"/>
                <w:sz w:val="24"/>
              </w:rPr>
              <w:t>- щебнемастичный;</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 9128-97</w:t>
            </w:r>
          </w:p>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ТУ-5718-001-00011168-2000</w:t>
            </w:r>
          </w:p>
          <w:p w:rsidR="000B01C9" w:rsidRDefault="00A30BD6">
            <w:pPr>
              <w:spacing w:after="0" w:line="240" w:lineRule="auto"/>
            </w:pPr>
            <w:r>
              <w:rPr>
                <w:rFonts w:ascii="Times New Roman" w:eastAsia="Times New Roman" w:hAnsi="Times New Roman" w:cs="Times New Roman"/>
                <w:color w:val="000000"/>
                <w:spacing w:val="-16"/>
                <w:sz w:val="24"/>
              </w:rPr>
              <w:t>ТУ 400-24-158-89*</w:t>
            </w:r>
          </w:p>
        </w:tc>
      </w:tr>
      <w:tr w:rsidR="000B01C9">
        <w:trPr>
          <w:trHeight w:val="1"/>
        </w:trPr>
        <w:tc>
          <w:tcPr>
            <w:tcW w:w="40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литой типов I и II.</w:t>
            </w:r>
          </w:p>
          <w:p w:rsidR="000B01C9" w:rsidRDefault="00A30BD6">
            <w:pPr>
              <w:spacing w:after="0" w:line="240" w:lineRule="auto"/>
            </w:pPr>
            <w:r>
              <w:rPr>
                <w:rFonts w:ascii="Times New Roman" w:eastAsia="Times New Roman" w:hAnsi="Times New Roman" w:cs="Times New Roman"/>
                <w:color w:val="000000"/>
                <w:sz w:val="24"/>
              </w:rPr>
              <w:t>Смеси для шероховатых слоев износа</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pPr>
            <w:r>
              <w:rPr>
                <w:rFonts w:ascii="Times New Roman" w:eastAsia="Times New Roman" w:hAnsi="Times New Roman" w:cs="Times New Roman"/>
                <w:color w:val="000000"/>
                <w:sz w:val="24"/>
              </w:rPr>
              <w:t>ТУ 57-1841-02804042596-01</w:t>
            </w:r>
          </w:p>
        </w:tc>
      </w:tr>
    </w:tbl>
    <w:p w:rsidR="000B01C9" w:rsidRDefault="00A30BD6">
      <w:pPr>
        <w:spacing w:before="120"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Таблица </w:t>
      </w:r>
      <w:r>
        <w:rPr>
          <w:rFonts w:ascii="Times New Roman" w:eastAsia="Times New Roman" w:hAnsi="Times New Roman" w:cs="Times New Roman"/>
          <w:color w:val="FF0000"/>
          <w:sz w:val="24"/>
        </w:rPr>
        <w:t>Г</w:t>
      </w:r>
      <w:r>
        <w:rPr>
          <w:rFonts w:ascii="Times New Roman" w:eastAsia="Times New Roman" w:hAnsi="Times New Roman" w:cs="Times New Roman"/>
          <w:color w:val="000000"/>
          <w:sz w:val="24"/>
        </w:rPr>
        <w:t xml:space="preserve">.2 </w:t>
      </w:r>
    </w:p>
    <w:p w:rsidR="000B01C9" w:rsidRDefault="00A30BD6">
      <w:pPr>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Покрытия пешеходных коммуникаций</w:t>
      </w:r>
    </w:p>
    <w:tbl>
      <w:tblPr>
        <w:tblW w:w="0" w:type="auto"/>
        <w:tblInd w:w="108" w:type="dxa"/>
        <w:tblCellMar>
          <w:left w:w="10" w:type="dxa"/>
          <w:right w:w="10" w:type="dxa"/>
        </w:tblCellMar>
        <w:tblLook w:val="0000" w:firstRow="0" w:lastRow="0" w:firstColumn="0" w:lastColumn="0" w:noHBand="0" w:noVBand="0"/>
      </w:tblPr>
      <w:tblGrid>
        <w:gridCol w:w="2191"/>
        <w:gridCol w:w="1815"/>
        <w:gridCol w:w="1853"/>
        <w:gridCol w:w="1815"/>
        <w:gridCol w:w="1789"/>
      </w:tblGrid>
      <w:tr w:rsidR="000B01C9">
        <w:trPr>
          <w:trHeight w:val="1"/>
        </w:trPr>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Объект комплексного благоустройства</w:t>
            </w:r>
          </w:p>
        </w:tc>
        <w:tc>
          <w:tcPr>
            <w:tcW w:w="75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Материал покрытия:</w:t>
            </w:r>
          </w:p>
        </w:tc>
      </w:tr>
      <w:tr w:rsidR="000B01C9">
        <w:trPr>
          <w:trHeight w:val="1"/>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тротуара</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пешеходной зоны</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дорожки на озелененной территории технической зоны</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jc w:val="center"/>
            </w:pPr>
            <w:r>
              <w:rPr>
                <w:rFonts w:ascii="Times New Roman" w:eastAsia="Times New Roman" w:hAnsi="Times New Roman" w:cs="Times New Roman"/>
                <w:color w:val="000000"/>
                <w:sz w:val="24"/>
              </w:rPr>
              <w:t>пандусов</w:t>
            </w: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Магистральные улицы общегородского и районного значения</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Асфальтобетон типов Г и Д.</w:t>
            </w:r>
          </w:p>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Штучные элементы из искусственного или природного камня.</w:t>
            </w:r>
          </w:p>
          <w:p w:rsidR="000B01C9" w:rsidRDefault="00A30BD6">
            <w:pPr>
              <w:spacing w:after="0" w:line="240" w:lineRule="auto"/>
              <w:ind w:left="57"/>
            </w:pPr>
            <w:r>
              <w:rPr>
                <w:rFonts w:ascii="Times New Roman" w:eastAsia="Times New Roman" w:hAnsi="Times New Roman" w:cs="Times New Roman"/>
                <w:color w:val="000000"/>
                <w:sz w:val="24"/>
              </w:rPr>
              <w:t xml:space="preserve">Смеси сыпучих материалов, неукреплённые или </w:t>
            </w:r>
            <w:r>
              <w:rPr>
                <w:rFonts w:ascii="Times New Roman" w:eastAsia="Times New Roman" w:hAnsi="Times New Roman" w:cs="Times New Roman"/>
                <w:color w:val="000000"/>
                <w:sz w:val="24"/>
              </w:rPr>
              <w:lastRenderedPageBreak/>
              <w:t>укреплённые вяжущим</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Улицы местного значения</w:t>
            </w:r>
          </w:p>
          <w:p w:rsidR="000B01C9" w:rsidRDefault="00A30BD6">
            <w:pPr>
              <w:spacing w:after="0" w:line="240" w:lineRule="auto"/>
              <w:ind w:left="57"/>
            </w:pPr>
            <w:r>
              <w:rPr>
                <w:rFonts w:ascii="Times New Roman" w:eastAsia="Times New Roman" w:hAnsi="Times New Roman" w:cs="Times New Roman"/>
                <w:color w:val="000000"/>
                <w:sz w:val="24"/>
              </w:rPr>
              <w:t>в жилой застройке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То же</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Асфальтобетон типов В, Г и Д.</w:t>
            </w:r>
          </w:p>
          <w:p w:rsidR="000B01C9" w:rsidRDefault="00A30BD6">
            <w:pPr>
              <w:spacing w:after="0" w:line="240" w:lineRule="auto"/>
              <w:ind w:left="57"/>
            </w:pPr>
            <w:r>
              <w:rPr>
                <w:rFonts w:ascii="Times New Roman" w:eastAsia="Times New Roman" w:hAnsi="Times New Roman" w:cs="Times New Roman"/>
                <w:color w:val="000000"/>
                <w:sz w:val="24"/>
              </w:rPr>
              <w:t>Цементобетон.</w:t>
            </w: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в производственной и коммунально-складской зонах</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Асфальтобетон типов Г и Д.</w:t>
            </w:r>
          </w:p>
          <w:p w:rsidR="000B01C9" w:rsidRDefault="00A30BD6">
            <w:pPr>
              <w:spacing w:after="0" w:line="240" w:lineRule="auto"/>
              <w:ind w:left="57"/>
            </w:pPr>
            <w:r>
              <w:rPr>
                <w:rFonts w:ascii="Times New Roman" w:eastAsia="Times New Roman" w:hAnsi="Times New Roman" w:cs="Times New Roman"/>
                <w:color w:val="000000"/>
                <w:sz w:val="24"/>
              </w:rPr>
              <w:t>Цементобетон</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200" w:line="276" w:lineRule="auto"/>
              <w:rPr>
                <w:rFonts w:ascii="Calibri" w:eastAsia="Calibri" w:hAnsi="Calibri" w:cs="Calibri"/>
              </w:rPr>
            </w:pP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Пешеходная улица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 Пластбетон цветной</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 Пластбетон цветной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Площади представительские, приобъектные, общественно-транспортные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 Асфальтобетон типов Г и Д. Пластбетон цветной.</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 Асфальтобетон типов Г и Д. Пластбетон цветной.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jc w:val="center"/>
              <w:rPr>
                <w:rFonts w:ascii="Calibri" w:eastAsia="Calibri" w:hAnsi="Calibri" w:cs="Calibri"/>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транспортных развязок</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 Асфальтобетон типов Г и Д.</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Пешеходные переходы наземные,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То же, что и на проезжей части или</w:t>
            </w:r>
          </w:p>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подземные и надземные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Асфальтобетон: типов В, Г, Д. Штучные элементы из искусственного или природного камня.</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0B01C9">
            <w:pPr>
              <w:spacing w:after="0" w:line="240" w:lineRule="auto"/>
              <w:ind w:left="57"/>
              <w:rPr>
                <w:rFonts w:ascii="Calibri" w:eastAsia="Calibri" w:hAnsi="Calibri" w:cs="Calibri"/>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Асфальтобетон типов В, Г, Д</w:t>
            </w:r>
          </w:p>
        </w:tc>
      </w:tr>
      <w:tr w:rsidR="000B01C9">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lastRenderedPageBreak/>
              <w:t>Мосты, эстакады, путепроводы, тоннели</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Штучные элементы из искусственного или природного камня. Асфальтобетон типов Г и Д.</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jc w:val="center"/>
            </w:pPr>
            <w:r>
              <w:rPr>
                <w:rFonts w:ascii="Times New Roman" w:eastAsia="Times New Roman" w:hAnsi="Times New Roman" w:cs="Times New Roman"/>
                <w:color w:val="000000"/>
                <w:sz w:val="24"/>
              </w:rPr>
              <w:t>-</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1C9" w:rsidRDefault="00A30BD6">
            <w:pPr>
              <w:spacing w:after="0" w:line="240" w:lineRule="auto"/>
              <w:ind w:left="57"/>
            </w:pPr>
            <w:r>
              <w:rPr>
                <w:rFonts w:ascii="Times New Roman" w:eastAsia="Times New Roman" w:hAnsi="Times New Roman" w:cs="Times New Roman"/>
                <w:color w:val="000000"/>
                <w:sz w:val="24"/>
              </w:rPr>
              <w:t>То же</w:t>
            </w:r>
          </w:p>
        </w:tc>
      </w:tr>
    </w:tbl>
    <w:p w:rsidR="000B01C9" w:rsidRDefault="00A30BD6">
      <w:pPr>
        <w:spacing w:before="240"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w:t>
      </w:r>
      <w:r>
        <w:rPr>
          <w:rFonts w:ascii="Times New Roman" w:eastAsia="Times New Roman" w:hAnsi="Times New Roman" w:cs="Times New Roman"/>
          <w:sz w:val="24"/>
        </w:rPr>
        <w:t>Д</w:t>
      </w:r>
    </w:p>
    <w:p w:rsidR="000B01C9" w:rsidRDefault="00A30BD6">
      <w:p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ПОРЯДОК СОДЕРЖАНИЯ СТРОИТЕЛЬНЫХ ПЛОЩАДОК</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Подгорненского сельского поселения Подгорненского района Ростовской области, до начала основных работ обязаны:</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панели ограждений должны быть выполнены из однородных материалов;</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повреждение ограждений необходимо устранять незамедлительно;</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ограждения не должны иметь проемов, кроме ворот и калиток, контролируемых в течение рабочего времени и запираемых после его окончания;</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конструкция тротуара для прохода пешеходов должна быть шириной не менее 1,2 м;</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0B01C9" w:rsidRDefault="00A30BD6">
      <w:pPr>
        <w:numPr>
          <w:ilvl w:val="0"/>
          <w:numId w:val="15"/>
        </w:numPr>
        <w:tabs>
          <w:tab w:val="left" w:pos="1440"/>
          <w:tab w:val="left" w:pos="709"/>
        </w:tabs>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w:t>
      </w:r>
      <w:r>
        <w:rPr>
          <w:rFonts w:ascii="Times New Roman" w:eastAsia="Times New Roman" w:hAnsi="Times New Roman" w:cs="Times New Roman"/>
          <w:color w:val="000000"/>
          <w:sz w:val="24"/>
          <w:shd w:val="clear" w:color="auto" w:fill="FFFFFF"/>
        </w:rPr>
        <w:lastRenderedPageBreak/>
        <w:t>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Выполнить работы по устройству постоянных и временных внутриплощадочных проездов;</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Складировать грунт, строительные материалы, изделия и конструкции в специально отведенных местах в пределах строительной площадки;</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Оборудовать место для размещения контейнеров для сбора твердых коммунальных отходов, установить бункер для сбора строительных отходов;</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Обустроить временные подъездные пути с учетом требований по предотвращению повреждений древесно-кустарниковой растительности;</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B01C9" w:rsidRDefault="00A30BD6">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0B01C9" w:rsidRDefault="00A30BD6">
      <w:pPr>
        <w:numPr>
          <w:ilvl w:val="0"/>
          <w:numId w:val="15"/>
        </w:numPr>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вынос грунта, бетонной смеси, грязи и мусора колесами транспортных средств с территорий строительных площадок;</w:t>
      </w:r>
    </w:p>
    <w:p w:rsidR="000B01C9" w:rsidRDefault="00A30BD6">
      <w:pPr>
        <w:numPr>
          <w:ilvl w:val="0"/>
          <w:numId w:val="15"/>
        </w:numPr>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B01C9" w:rsidRDefault="00A30BD6">
      <w:pPr>
        <w:numPr>
          <w:ilvl w:val="0"/>
          <w:numId w:val="15"/>
        </w:numPr>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сбор, хранение твердых коммунальных отходов и строительных отходов вне контейнеров и бункеров;</w:t>
      </w:r>
    </w:p>
    <w:p w:rsidR="000B01C9" w:rsidRDefault="00A30BD6">
      <w:pPr>
        <w:numPr>
          <w:ilvl w:val="0"/>
          <w:numId w:val="15"/>
        </w:numPr>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разведение костров, сжигание твердых коммунальных и строительных отходов;</w:t>
      </w:r>
    </w:p>
    <w:p w:rsidR="000B01C9" w:rsidRDefault="00A30BD6">
      <w:pPr>
        <w:numPr>
          <w:ilvl w:val="0"/>
          <w:numId w:val="15"/>
        </w:numPr>
        <w:spacing w:after="0" w:line="240" w:lineRule="auto"/>
        <w:ind w:firstLine="42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0B01C9" w:rsidRDefault="00A30BD6">
      <w:pPr>
        <w:spacing w:before="240"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w:t>
      </w:r>
      <w:r>
        <w:rPr>
          <w:rFonts w:ascii="Times New Roman" w:eastAsia="Times New Roman" w:hAnsi="Times New Roman" w:cs="Times New Roman"/>
          <w:sz w:val="24"/>
        </w:rPr>
        <w:t xml:space="preserve"> Е</w:t>
      </w:r>
    </w:p>
    <w:p w:rsidR="000B01C9" w:rsidRDefault="00A30BD6">
      <w:pPr>
        <w:keepNext/>
        <w:keepLines/>
        <w:tabs>
          <w:tab w:val="left" w:pos="426"/>
        </w:tabs>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ПРАВИЛА ПО ОФОРМЛЕНИЮ И РАЗМЕЩЕНИЮ ВЫВЕСОК И ИНФОРМАЦИИ</w:t>
      </w:r>
    </w:p>
    <w:p w:rsidR="000B01C9" w:rsidRDefault="00A30BD6">
      <w:pPr>
        <w:tabs>
          <w:tab w:val="left" w:pos="1383"/>
        </w:tabs>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Оформление и размещение вывесок, рекламы и витрин.</w:t>
      </w:r>
    </w:p>
    <w:p w:rsidR="000B01C9" w:rsidRDefault="00A30BD6">
      <w:pPr>
        <w:numPr>
          <w:ilvl w:val="0"/>
          <w:numId w:val="16"/>
        </w:numPr>
        <w:tabs>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Установку информационных конструкций, а также размещение иных графических элементов следует осуществлять в соответствии с </w:t>
      </w:r>
      <w:r>
        <w:rPr>
          <w:rFonts w:ascii="Times New Roman" w:eastAsia="Times New Roman" w:hAnsi="Times New Roman" w:cs="Times New Roman"/>
          <w:sz w:val="24"/>
        </w:rPr>
        <w:t xml:space="preserve">утвержденными местным регламентом размещения вывесок </w:t>
      </w:r>
      <w:r>
        <w:rPr>
          <w:rFonts w:ascii="Times New Roman" w:eastAsia="Times New Roman" w:hAnsi="Times New Roman" w:cs="Times New Roman"/>
          <w:color w:val="000000"/>
          <w:sz w:val="24"/>
        </w:rPr>
        <w:t>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0B01C9" w:rsidRDefault="00A30BD6">
      <w:pPr>
        <w:numPr>
          <w:ilvl w:val="0"/>
          <w:numId w:val="16"/>
        </w:numPr>
        <w:tabs>
          <w:tab w:val="left" w:pos="851"/>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0B01C9" w:rsidRDefault="00A30BD6">
      <w:pPr>
        <w:numPr>
          <w:ilvl w:val="0"/>
          <w:numId w:val="16"/>
        </w:numPr>
        <w:tabs>
          <w:tab w:val="left" w:pos="851"/>
          <w:tab w:val="left" w:pos="1276"/>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0B01C9" w:rsidRDefault="00A30BD6">
      <w:pPr>
        <w:numPr>
          <w:ilvl w:val="0"/>
          <w:numId w:val="16"/>
        </w:numPr>
        <w:tabs>
          <w:tab w:val="left" w:pos="851"/>
          <w:tab w:val="left" w:pos="1276"/>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0B01C9" w:rsidRDefault="00A30BD6">
      <w:pPr>
        <w:numPr>
          <w:ilvl w:val="0"/>
          <w:numId w:val="16"/>
        </w:numPr>
        <w:tabs>
          <w:tab w:val="left" w:pos="851"/>
          <w:tab w:val="left" w:pos="1276"/>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B01C9" w:rsidRDefault="00A30BD6">
      <w:pPr>
        <w:numPr>
          <w:ilvl w:val="0"/>
          <w:numId w:val="16"/>
        </w:numPr>
        <w:tabs>
          <w:tab w:val="left" w:pos="851"/>
          <w:tab w:val="left" w:pos="1276"/>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0B01C9" w:rsidRDefault="00A30BD6">
      <w:pPr>
        <w:numPr>
          <w:ilvl w:val="0"/>
          <w:numId w:val="16"/>
        </w:numPr>
        <w:tabs>
          <w:tab w:val="left" w:pos="851"/>
          <w:tab w:val="left" w:pos="1276"/>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0B01C9" w:rsidRDefault="00A30BD6">
      <w:pPr>
        <w:numPr>
          <w:ilvl w:val="0"/>
          <w:numId w:val="16"/>
        </w:numPr>
        <w:tabs>
          <w:tab w:val="left" w:pos="851"/>
          <w:tab w:val="left" w:pos="1276"/>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0B01C9" w:rsidRDefault="00A30BD6">
      <w:pPr>
        <w:numPr>
          <w:ilvl w:val="0"/>
          <w:numId w:val="16"/>
        </w:numPr>
        <w:tabs>
          <w:tab w:val="left" w:pos="851"/>
          <w:tab w:val="left" w:pos="1276"/>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0B01C9" w:rsidRDefault="00A30BD6">
      <w:pPr>
        <w:numPr>
          <w:ilvl w:val="0"/>
          <w:numId w:val="16"/>
        </w:numPr>
        <w:tabs>
          <w:tab w:val="left" w:pos="851"/>
          <w:tab w:val="left" w:pos="1418"/>
        </w:tabs>
        <w:spacing w:after="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B01C9" w:rsidRDefault="00A30BD6">
      <w:pPr>
        <w:numPr>
          <w:ilvl w:val="0"/>
          <w:numId w:val="16"/>
        </w:numPr>
        <w:tabs>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навигации на территории Подгорненского сельского поселения.</w:t>
      </w:r>
    </w:p>
    <w:p w:rsidR="000B01C9" w:rsidRDefault="00A30BD6">
      <w:pPr>
        <w:numPr>
          <w:ilvl w:val="0"/>
          <w:numId w:val="16"/>
        </w:numPr>
        <w:tabs>
          <w:tab w:val="left" w:pos="851"/>
          <w:tab w:val="left" w:pos="1276"/>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Навигацию следует размещать в удобных местах, не вызывая визуальный шум и не перекрывая архитектурные элементы зданий.</w:t>
      </w:r>
    </w:p>
    <w:p w:rsidR="000B01C9" w:rsidRDefault="00A30BD6">
      <w:pPr>
        <w:tabs>
          <w:tab w:val="left" w:pos="993"/>
          <w:tab w:val="left" w:pos="5103"/>
          <w:tab w:val="left" w:pos="5245"/>
          <w:tab w:val="left" w:pos="737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Праздничное оформление территории.</w:t>
      </w:r>
    </w:p>
    <w:p w:rsidR="000B01C9" w:rsidRDefault="00A30BD6">
      <w:pPr>
        <w:tabs>
          <w:tab w:val="left" w:pos="993"/>
          <w:tab w:val="left" w:pos="5103"/>
          <w:tab w:val="left" w:pos="5245"/>
          <w:tab w:val="left" w:pos="7371"/>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3.1.Праздничное оформление территории муниципального образования выполняется на основании решения администрации Подгорненского сельского поселения на период проведения  праздников, мероприятий, связанных со знаменательными событиями. </w:t>
      </w:r>
    </w:p>
    <w:p w:rsidR="000B01C9" w:rsidRDefault="00A30BD6">
      <w:pPr>
        <w:spacing w:before="240"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ПРИЛОЖЕНИЕ </w:t>
      </w:r>
      <w:r>
        <w:rPr>
          <w:rFonts w:ascii="Times New Roman" w:eastAsia="Times New Roman" w:hAnsi="Times New Roman" w:cs="Times New Roman"/>
          <w:sz w:val="24"/>
        </w:rPr>
        <w:t>Ж</w:t>
      </w:r>
    </w:p>
    <w:p w:rsidR="000B01C9" w:rsidRDefault="00A30BD6">
      <w:p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ПОЛОЖЕНИЕ ОБ УБОРКЕ ТЕРРИТОРИИ</w:t>
      </w:r>
    </w:p>
    <w:p w:rsidR="000B01C9" w:rsidRDefault="00A30BD6">
      <w:pPr>
        <w:numPr>
          <w:ilvl w:val="0"/>
          <w:numId w:val="17"/>
        </w:num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УБОРКИ ТЕРРИТОРИИ  ПОДГОРНЕНСКОГО СЕЛЬСКОГО ПОСЕЛЕНИЯ</w:t>
      </w:r>
    </w:p>
    <w:p w:rsidR="000B01C9" w:rsidRDefault="00A30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Уборочные работы производятся в соответствии с требованиями настоящих Правил и действующим законодательством.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Ответственными за организацию и обеспечение требований настоящего Положения являются: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для юридических лиц - руководители, если иное не установлено внутренним распорядительным документом;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для объектов торговли, сферы услуг и бытового обслуживания - собственники (владельцы) данных объектов, индивидуальные предприниматели;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 многоквартирных домах - руководители или уполномоченные лица организации, осуществляющей управление многоквартирным домом;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на незастроенных территориях - собственники (владельцы) земельных участков;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 частных домовладениях - собственники (владельцы);</w:t>
      </w:r>
    </w:p>
    <w:p w:rsidR="000B01C9" w:rsidRDefault="00A30BD6">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6) на территориях  в границах земельных участков, находящихся в собственности Администрации Подгорненского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r>
        <w:rPr>
          <w:rFonts w:ascii="Times New Roman" w:eastAsia="Times New Roman" w:hAnsi="Times New Roman" w:cs="Times New Roman"/>
          <w:sz w:val="24"/>
        </w:rPr>
        <w:lastRenderedPageBreak/>
        <w:t>Подгорненского сельского поселения – Администрация Подгорненского сельского поселения.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На проезжей части улиц, тротуарах, лестничных сходах,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 На озелененных участках улично-дорожной сети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 На остановочных пунктах,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1.10.Организацию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1.14.На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1.16.Собственники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1.17.Организацию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w:t>
      </w:r>
      <w:r>
        <w:rPr>
          <w:rFonts w:ascii="Times New Roman" w:eastAsia="Times New Roman" w:hAnsi="Times New Roman" w:cs="Times New Roman"/>
          <w:color w:val="000000"/>
          <w:sz w:val="24"/>
        </w:rPr>
        <w:lastRenderedPageBreak/>
        <w:t>ликвидацию и устранение последствий, включая скол и вывоз льда в зимний период, возлагается на собственников и владельцев инженерных сетей.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1.18.Уборка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1.19.Администрация Подгорненского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0B01C9" w:rsidRDefault="00A30BD6">
      <w:pPr>
        <w:numPr>
          <w:ilvl w:val="0"/>
          <w:numId w:val="18"/>
        </w:numPr>
        <w:spacing w:before="120" w:after="12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УБОРКА ТЕРРИТОРИИ ПОДГОРНЕНСКОГО СЕЛЬСКОГО ПОСЕЛЕНИЯ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2.1.Содержание улично-дорожной сети в теплый период года (весенне-летне-осенний сезон) осуществляется администрацией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0B01C9" w:rsidRDefault="00A30BD6">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2.2.</w:t>
      </w:r>
      <w:r>
        <w:rPr>
          <w:rFonts w:ascii="Times New Roman" w:eastAsia="Times New Roman" w:hAnsi="Times New Roman" w:cs="Times New Roman"/>
          <w:b/>
          <w:color w:val="000000"/>
          <w:sz w:val="24"/>
        </w:rPr>
        <w:t>Мероприятия по уходу за территорией в весенне-летне-осенний сезон предусматривают:</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0B01C9" w:rsidRDefault="00A30BD6">
      <w:pPr>
        <w:tabs>
          <w:tab w:val="left" w:pos="159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Уборку лотков и бордюров от песка, пыли, мусора после мойки надлежит заканчивать к 7 часам утра.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0B01C9" w:rsidRDefault="00A30BD6">
      <w:pPr>
        <w:tabs>
          <w:tab w:val="left" w:pos="159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администрацией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остальное время ручная уборка производится по мере необходимости в соответствии с погодными условиями.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2.8.На основных транспортных магистральных улицах не допускается: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проезжей части, тротуарах, осевых - наличие смета, грязи, случайного мусора и «стоячей» воды;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-мойка проезжей части с целью скучивания смета;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-подметание дорог без предварительного смачивания дорожного полотна;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-засорение газонной части различным мусором в процессе уборки дорог.</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2.10.Уборка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0B01C9" w:rsidRDefault="00A30BD6">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2.11.Уборку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2.12.Оборудование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2.13.Уборка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2.14.В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2.15.</w:t>
      </w:r>
      <w:r>
        <w:rPr>
          <w:rFonts w:ascii="Times New Roman" w:eastAsia="Times New Roman" w:hAnsi="Times New Roman" w:cs="Times New Roman"/>
          <w:b/>
          <w:color w:val="000000"/>
          <w:sz w:val="24"/>
        </w:rPr>
        <w:t>Мероприятия по уборке территории в зимний период предусматривают:</w:t>
      </w:r>
    </w:p>
    <w:p w:rsidR="000B01C9" w:rsidRDefault="00A30BD6">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уборку и вывоз снега, льда, грязи, обработку тротуаров и проезжей части дорог разрешенными к применению противогололедными материалами.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2.16.Подразделения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2.17.В срок до 1 ноября Администрация Подгорненского сельского поселения определяет и подготавливает места для размещения убираемого снега.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2.18.Владельцы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2.19.Технология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2.20.Превентивные мероприятия включают в себя следующие операции: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 случае получения от метеорологической службы заблаговременного предупреждения об угрозе снегопада или возникновения гололеда  администрация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0B01C9" w:rsidRDefault="00A30BD6">
      <w:pPr>
        <w:tabs>
          <w:tab w:val="left" w:pos="1585"/>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2.21.С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0B01C9" w:rsidRDefault="00A30BD6">
      <w:pPr>
        <w:tabs>
          <w:tab w:val="left" w:pos="1617"/>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0B01C9" w:rsidRDefault="00A30BD6">
      <w:pPr>
        <w:tabs>
          <w:tab w:val="left" w:pos="1617"/>
        </w:tabs>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r>
        <w:rPr>
          <w:rFonts w:ascii="Times New Roman" w:eastAsia="Times New Roman" w:hAnsi="Times New Roman" w:cs="Times New Roman"/>
          <w:color w:val="FF0000"/>
          <w:sz w:val="24"/>
        </w:rPr>
        <w:t>.</w:t>
      </w:r>
    </w:p>
    <w:p w:rsidR="000B01C9" w:rsidRDefault="00A30BD6">
      <w:pPr>
        <w:tabs>
          <w:tab w:val="left" w:pos="1724"/>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2.22.Уборку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2.23.По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2.24.Уборка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0B01C9" w:rsidRDefault="00A30BD6">
      <w:pPr>
        <w:tabs>
          <w:tab w:val="left" w:pos="172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Запрещается сгребание снега, перемещение снега с улиц на внутриквартальные проезды (выезды).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2.25.Снег,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2.26.В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2.27.Снегоуборочные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2.28.В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2.29.Снег,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2.30.Работы по удалению собранного снега и льда с проезжей части дорог должны начинаться сразу после окончания снегопада.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 случае интенсивного и долговременного выпадения снега вывоз должен осуществляться непосредственно во время снегопада.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Вывоз снега с улиц, площадей, проездов и т.п. осуществляется на специально подготовленные площадки («сухие» снегосвалки).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первую очередь вывоз собранного снега с улиц и проездов осуществляется от остановок пассажирского транспорта,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2.31.Организация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администрации Подгорненского сельского поселения.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2.32.Собственники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Крыши с наружным водоотводом необходимо периодически очищать от снега, не допуская его накопления слоем более 10 см.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0B01C9" w:rsidRDefault="00A30BD6">
      <w:pPr>
        <w:tabs>
          <w:tab w:val="left" w:pos="1729"/>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2.33.Удаление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2.34.При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2.35.На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2.36.Разделительные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2.37.При уборке территории муниципального образования в зимний период запрещается: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повреждать цветники, кустарники и другие зеленые насаждения при роторной переброске снега и перемещении скола льда;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сбрасывать снег, лед и мусор в кюветы, водоотводные каналы и воронки водосточных труб;</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оставлять на тротуарах и проезжей части улиц снег, сброшенный с козырьков и крыш зданий и сооружений;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скапливать смесь реагентов и подтаявшего снега в зоне остановок общественного транспорта и других местах;</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вывозить смесь реагентов и подтаявшего снега в неустановленные для этих целей места.</w:t>
      </w:r>
    </w:p>
    <w:p w:rsidR="000B01C9" w:rsidRDefault="00A30BD6">
      <w:pPr>
        <w:spacing w:before="120" w:after="1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ПОРЯДОК СОДЕРЖАНИЯ ЭЛЕМЕНТОВ БЛАГОУСТРОЙСТВА</w:t>
      </w:r>
    </w:p>
    <w:p w:rsidR="000B01C9" w:rsidRDefault="00A30BD6">
      <w:pPr>
        <w:tabs>
          <w:tab w:val="left" w:pos="1404"/>
        </w:tab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1.ПРОИЗВОДСТВО РАБОТ И СОДЕРЖАНИЕ </w:t>
      </w:r>
      <w:r>
        <w:rPr>
          <w:rFonts w:ascii="Times New Roman" w:eastAsia="Times New Roman" w:hAnsi="Times New Roman" w:cs="Times New Roman"/>
          <w:sz w:val="24"/>
        </w:rPr>
        <w:t>ОБЪЕКТОВ И ЭЛЕМЕНТОВ</w:t>
      </w:r>
      <w:r>
        <w:rPr>
          <w:rFonts w:ascii="Times New Roman" w:eastAsia="Times New Roman" w:hAnsi="Times New Roman" w:cs="Times New Roman"/>
          <w:color w:val="000000"/>
          <w:sz w:val="24"/>
        </w:rPr>
        <w:t xml:space="preserve">   ОЗЕЛЕНЕНИЯ.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1.2.В населенных пунктах Ростовской области запрещается: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1.2.2.Хозяйственная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w:t>
      </w:r>
      <w:r>
        <w:rPr>
          <w:rFonts w:ascii="Times New Roman" w:eastAsia="Times New Roman" w:hAnsi="Times New Roman" w:cs="Times New Roman"/>
          <w:color w:val="000000"/>
          <w:sz w:val="24"/>
        </w:rPr>
        <w:lastRenderedPageBreak/>
        <w:t>Ростовской области от 03.08.2007 № 747-ЗС «Об охране зеленых насаждений в населенных пунктах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1.3.Планирование охраны зеленых насаждений осуществляется на основании оценки состояния зеленых насаждений.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1.10.Зеленые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1.11.В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Times New Roman" w:hAnsi="Times New Roman" w:cs="Times New Roman"/>
          <w:color w:val="000000"/>
          <w:sz w:val="24"/>
        </w:rPr>
        <w:lastRenderedPageBreak/>
        <w:t>ежегодные Дни древонасаждений в Ростовской области во вторую субботу апреля и третью субботу октября.</w:t>
      </w:r>
    </w:p>
    <w:p w:rsidR="000B01C9" w:rsidRDefault="00A30BD6">
      <w:pPr>
        <w:spacing w:before="120" w:after="12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1.12.Содержание и уход. Сохранение зеленых насаждений.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1.12.1.Содержание газонов.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Аэрация газонов заключается в прокалывании или прорезании дернины газона.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Срезанная дернина газона должна быть убрана в течение рабочего дня с момента окончания производства работ по обрезке газона.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зимний период на газонах проводятся следующие виды работ:</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очистка газонов от случайного мусора со сбором в мешки;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погрузка вручную и вывоз мусора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1.12.2.Содержание цветников.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Полив цветников производится по необходимости в утреннее время не позднее 8 - 9 часов или в вечернее время после 18 - 19 часов.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Погибшие и потерявшие декоративную ценность цветы в цветниках и вазонах должны удаляться с одновременной посадкой новых растений.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Декоративно-лиственные ковровые растения для сохранения четкости рисунка подстригают не менее двух раз за сезон.</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1.12.3.Проведение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1.13.Владельцы зеленых насаждений обязаны: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обеспечить сохранность и квалифицированный уход за зелеными насаждениями;</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летнее время года в сухую погоду обеспечивать полив газонов, цветников, деревьев и кустарников;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обеспечить сохранность и целостность газонов;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обеспечить соблюдение действующего законодательства в сфере сохранения зеленых насаждений.</w:t>
      </w:r>
    </w:p>
    <w:p w:rsidR="000B01C9" w:rsidRDefault="00A30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1.13.1.Снос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сноса зеленых насаждений под новое строительство, прокладку инженерных коммуникаций, линий электропередач, газопроводов и пр.;</w:t>
      </w: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санитарной вырубки;</w:t>
      </w: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реконструкции зеленых насаждений;</w:t>
      </w: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иных обоснованных причин.</w:t>
      </w:r>
    </w:p>
    <w:p w:rsidR="000B01C9" w:rsidRDefault="00A30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1.13.2.Разрешение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0B01C9" w:rsidRDefault="00A30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1.13.3.Разрешение на снос зеленых насаждений выдается Администрацией  Подгорненского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Ремонтненского района, если иное не предусмотрено действующим законодательством.</w:t>
      </w:r>
    </w:p>
    <w:p w:rsidR="000B01C9" w:rsidRDefault="00A30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1.13.4.В секторе индивидуальной и многоэтажной жилой застройки посадка зеленых насаждений от межи или жилого дома разрешается:</w:t>
      </w: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среднерослых деревьев – не ближе 2 метров;</w:t>
      </w:r>
    </w:p>
    <w:p w:rsidR="000B01C9" w:rsidRDefault="00A30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высокорослых деревьев – не ближе 4 метров;</w:t>
      </w:r>
    </w:p>
    <w:p w:rsidR="000B01C9" w:rsidRDefault="00A30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для кустарников – не ближе 1 метра.</w:t>
      </w:r>
    </w:p>
    <w:p w:rsidR="000B01C9" w:rsidRDefault="000B01C9">
      <w:pPr>
        <w:spacing w:after="0" w:line="240" w:lineRule="auto"/>
        <w:ind w:firstLine="426"/>
        <w:jc w:val="both"/>
        <w:rPr>
          <w:rFonts w:ascii="Times New Roman" w:eastAsia="Times New Roman" w:hAnsi="Times New Roman" w:cs="Times New Roman"/>
          <w:color w:val="000000"/>
          <w:sz w:val="24"/>
        </w:rPr>
      </w:pP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1.14.На озелененных территориях не допускается: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осуществлять самовольную посадку и вырубку деревьев и кустарников, уничтожение газонов и цветников;</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кататься на лыжах и санках на объектах озеленения вне специально отведенных для этого мест;</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осуществлять раскопку под огороды;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выгуливать на газонах и цветниках домашних животных;</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сжигать листья, траву, ветки, а также осуществлять их смет в лотки и иные водопропускные устройства;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сбрасывать смет и мусор на газоны;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надрезать деревья для добычи сока, смолы, наносить им иные механические повреждения;</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портить скульптуры, скамейки, ограды, урны, детское и спортивное оборудование, расположенные на озелененных территориях;</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обнажать корни деревьев на расстоянии ближе 1,5 м от ствола и засыпать шейки деревьев землей или строительными отходами.</w:t>
      </w:r>
    </w:p>
    <w:p w:rsidR="000B01C9" w:rsidRDefault="00A30BD6">
      <w:pPr>
        <w:spacing w:before="120" w:after="120" w:line="240"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 Лесопарковые зеленые пояса.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1.15.2.Лесопарковый зеленый пояс создается в порядке, установленном статьей 62.2 Федерального закона от 10.01.2002 № 7-ФЗ «Об охране окружающей среды».</w:t>
      </w:r>
    </w:p>
    <w:p w:rsidR="000B01C9" w:rsidRDefault="00A30BD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1.15.3.В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B01C9" w:rsidRDefault="00A30BD6">
      <w:pPr>
        <w:spacing w:before="120"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ПОКРЫТИЯ.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2.4.Надлежит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imes New Roman" w:eastAsia="Times New Roman" w:hAnsi="Times New Roman" w:cs="Times New Roman"/>
          <w:color w:val="000000"/>
          <w:sz w:val="24"/>
          <w:shd w:val="clear" w:color="auto" w:fill="FFFFFF"/>
        </w:rPr>
        <w:t>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0B01C9" w:rsidRDefault="00A30BD6">
      <w:pPr>
        <w:spacing w:before="120" w:after="12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3. ОГРАЖДЕНИЯ</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3.1.Ограждения должны изготавливаться из высококачественных материалов, иметь надежную конструкцию и крепление декоративных элементов.</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3.3.Не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0B01C9" w:rsidRDefault="00A30BD6">
      <w:pPr>
        <w:spacing w:before="120" w:after="12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ВОДНЫЕ УСТРОЙСТВА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4.1.Водные устройства всех видов необходимо снабжать водосливными трубами, отводящими избыток воды в дренажную сеть и ливневую канализацию.</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4.2.Собственник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период работы фонтанов очистка водной поверхности от мусора производится ежедневно.</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4.3.Содержание в исправном состоянии и ремонт водных устройств осуществляются их владельцами.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4.4.Собственник (правообладатель) обязан производить еженедельный мониторинг </w:t>
      </w:r>
      <w:r>
        <w:rPr>
          <w:rFonts w:ascii="Times New Roman" w:eastAsia="Times New Roman" w:hAnsi="Times New Roman" w:cs="Times New Roman"/>
          <w:color w:val="000000"/>
          <w:sz w:val="24"/>
          <w:shd w:val="clear" w:color="auto" w:fill="FFFFFF"/>
        </w:rPr>
        <w:t xml:space="preserve">качества воды </w:t>
      </w:r>
      <w:r>
        <w:rPr>
          <w:rFonts w:ascii="Times New Roman" w:eastAsia="Times New Roman" w:hAnsi="Times New Roman" w:cs="Times New Roman"/>
          <w:color w:val="000000"/>
          <w:sz w:val="24"/>
        </w:rPr>
        <w:t xml:space="preserve"> естественных природных родников для получения положительного заключения органов санитарно-эпидемиологического надзора</w:t>
      </w:r>
    </w:p>
    <w:p w:rsidR="000B01C9" w:rsidRDefault="00A30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соответствие требованиям СанПиНов по качеству воды.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0B01C9" w:rsidRDefault="00A30BD6">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4.6.Собственник (правообладатель) обязан производить в летний период еженедельный мониторинг </w:t>
      </w:r>
      <w:r>
        <w:rPr>
          <w:rFonts w:ascii="Times New Roman" w:eastAsia="Times New Roman" w:hAnsi="Times New Roman" w:cs="Times New Roman"/>
          <w:color w:val="000000"/>
          <w:sz w:val="24"/>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0B01C9" w:rsidRDefault="00A30BD6">
      <w:pPr>
        <w:spacing w:before="120"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УЛИЧНОЕ КОММУНАЛЬНО-БЫТОВОЕ ОБОРУДОВАНИЕ (КБО).</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(правообладателями) указанных объектов.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5.3.Установка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B01C9" w:rsidRDefault="00A30BD6">
      <w:pPr>
        <w:spacing w:before="120"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УЛИЧНОЕ ТЕХНИЧЕСКОЕ ОБОРУДОВАНИЕ И ИНЖЕНЕРНЫЕ </w:t>
      </w:r>
    </w:p>
    <w:p w:rsidR="000B01C9" w:rsidRDefault="00A30BD6">
      <w:pPr>
        <w:spacing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КОММУНИКАЦИИ (ЛИНЕЙНЫЕ СООРУЖЕНИЯ).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6.5.Крышки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6.6.Организации,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6.7.Не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6.8.Водоотводные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6.9.Организации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6.10.В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открывать люки колодцев и регулировать запорные устройства на магистралях водопровода, канализации, теплотрасс;</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производить какие-либо работы на данных сетях без разрешения эксплуатирующих организаций;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оставлять колодцы неплотно закрытыми и (или) закрывать разбитыми крышками;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отводить поверхностные воды в систему канализации;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пользоваться пожарными гидрантами в хозяйственных целях;</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производить забор воды от уличных колонок с помощью шлангов;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производить разборку колонок;</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6.11.В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B01C9" w:rsidRDefault="00A30BD6">
      <w:pPr>
        <w:spacing w:before="120" w:after="12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ИГРОВОЕ И СПОРТИВНОЕ ОБОРУДОВАНИЕ.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7.1.Собственник, также иной правообладатель спортивного и игрового оборудования обязан производить его осмотр ежедневно в утреннее время.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7.2.Собственник,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w:t>
      </w:r>
      <w:r>
        <w:rPr>
          <w:rFonts w:ascii="Times New Roman" w:eastAsia="Times New Roman" w:hAnsi="Times New Roman" w:cs="Times New Roman"/>
          <w:color w:val="000000"/>
          <w:sz w:val="24"/>
        </w:rPr>
        <w:lastRenderedPageBreak/>
        <w:t>покрытия, устранять загрязнения прилегающей территории, возникшие при его эксплуатации.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7.3.Собственник,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B01C9" w:rsidRDefault="00A30BD6">
      <w:pPr>
        <w:spacing w:before="120"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8.ОБЪЕКТЫ (СРЕДСТВА) НАРУЖНОГО ОСВЕЩЕНИЯ (ОСВЕТИТЕЛЬНОЕ</w:t>
      </w:r>
    </w:p>
    <w:p w:rsidR="000B01C9" w:rsidRDefault="00A30BD6">
      <w:pPr>
        <w:spacing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ОБОРУДОВАНИЕ)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8.2.Запрещается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8.4.Все системы уличного, дворового и других видов осветительного оборудования должны содержаться в исправном состоянии.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Опоры сетей осветительного оборудования не должны иметь отклонение от вертикали более 5 градусов.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8.6.Собственники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8.8.Количество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8.9.Срок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8.10.Наличие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8.11.Ответственность за содержание опор сетей и элементов освещения несет собственник (правообладатель).</w:t>
      </w:r>
    </w:p>
    <w:p w:rsidR="000B01C9" w:rsidRDefault="00A30BD6">
      <w:pPr>
        <w:spacing w:before="120"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9.СРЕДСТВА РАЗМЕЩЕНИЯ ИНФОРМАЦИИ И РЕКЛАМНЫЕ КОНСТРУКЦИИ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целостность конструкций;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отсутствие механических повреждений;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отсутствие порывов информационных полотен;</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наличие покрашенного каркаса;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отсутствие ржавчины и грязи на всех частях и элементах рекламных конструкций.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9.3.Правообладатель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9.4.Подсветка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9.5.Рекламные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9.6.Рекламные конструкции, имеющие движущиеся части, не должны создавать шум в ночное время (с 23-00 до 7-00 часов), мешающий отдыху граждан.</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9.7.Запрещается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9.8.Собственник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0B01C9" w:rsidRDefault="00A30BD6">
      <w:pPr>
        <w:spacing w:before="120"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 МАЛЫЕ АРХИТЕКТУРНЫЕ ФОРМЫ И УЛИЧНАЯ МЕБЕЛЬ.</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10.3.Малые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10.4.Малые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0B01C9" w:rsidRDefault="00A30BD6">
      <w:pPr>
        <w:spacing w:before="120"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11.НЕКАПИТАЛЬНЫЕ НЕСТАЦИОНАРНЫЕ СООРУЖЕНИЯ (НЕСТАЦИОНАРНЫЕ   ТОРГОВЫЕ ОБЪЕКТЫ)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11.2.Места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11.3.Элементы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11.4.При эксплуатации нестационарных торговых объектов не допускается: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использование осветительных приборов вблизи окон жилых помещений в случае прямого попадания на окна световых лучей.</w:t>
      </w:r>
    </w:p>
    <w:p w:rsidR="000B01C9" w:rsidRDefault="00A30BD6">
      <w:pPr>
        <w:spacing w:before="120" w:after="12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12.ЭЛЕМЕНТЫ ОБЪЕКТОВ КАПИТАЛЬНОГО СТРОИТЕЛЬСТВА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12.2.Собственники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12.2.1.Окраска фасадов осуществляется в соответствии с проектом цветового решения фасада.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12.2.2.Порядок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12.3.Установка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12.5. Собственники и правообладатели зданий и сооружений обязаны:</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проверять прочность креплений архитектурных деталей и облицовки, устойчивость парапетных и балконных ограждений;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проводить текущий ремонт, в том числе окраску фасада, с периодичностью в пределах 7-8 лет с учетом фактического состояния фасада;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12.6.При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12.7.Изменение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12.8.Фасады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12.9.Допускается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12.10.При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Ремонт при аварийном состоянии фасада здания (сооружения) должен выполняться незамедлительно по выявлении этого состояния.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12.11.Расположенные на фасадах информационные таблички, памятные доски должны поддерживаться в чистоте и исправном состоянии.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Входы, цоколи, витрины должны содержаться в чистоте и исправном состоянии.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Домовые знаки должны содержаться в чистоте, их освещение в темное время суток должно быть в исправном состоянии.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Мостики для перехода через коммуникации должны быть исправными и содержаться в чистоте.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Козырьки подъездов, а также кровля должны быть очищены от загрязнений, древесно-кустарниковой и сорной растительности.</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12.12.Организация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0B01C9" w:rsidRDefault="00A30BD6">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12.13.При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12.14.При содержании, эксплуатации и ремонте фасадов зданий и их элементов запрещается: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окраска фасадов до восстановления разрушенных или поврежденных архитектурных деталей;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окраска дверей и оконных заполнений, выполненных из дуба и других ценных пород дерева;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изменение расположения оконного блока в проеме по отношению к плоскости фасада, устройство витрин, выступающих за плоскость фасада;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устройство входов, расположенных выше первого этажа, на фасадах объектов культурного наследия;</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установка глухих металлических полотен на лицевых фасадах зданий и сооружений без согласования с уполномоченными органами;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различная окраска дверных заполнений, оконных и витринных конструкций в пределах фасада;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установка глухих дверных полотен на входах, совмещенных с витринами;</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изменение расположения дверного блока в проеме по отношению к плоскости фасада; устройство входов, выступающих за плоскость фасада;</w:t>
      </w:r>
    </w:p>
    <w:p w:rsidR="000B01C9" w:rsidRDefault="00A30BD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B01C9" w:rsidRDefault="00A30BD6">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color w:val="000000"/>
          <w:sz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  поверхностях  с  ценной архитектурной отделкой.</w:t>
      </w:r>
    </w:p>
    <w:sectPr w:rsidR="000B0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1D9"/>
    <w:multiLevelType w:val="multilevel"/>
    <w:tmpl w:val="DA603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1693B"/>
    <w:multiLevelType w:val="multilevel"/>
    <w:tmpl w:val="7F544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D3670"/>
    <w:multiLevelType w:val="multilevel"/>
    <w:tmpl w:val="26304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F2256"/>
    <w:multiLevelType w:val="multilevel"/>
    <w:tmpl w:val="C92A0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34775"/>
    <w:multiLevelType w:val="multilevel"/>
    <w:tmpl w:val="0F184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46016"/>
    <w:multiLevelType w:val="multilevel"/>
    <w:tmpl w:val="FCE0A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D52FB4"/>
    <w:multiLevelType w:val="multilevel"/>
    <w:tmpl w:val="A44A5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653D8C"/>
    <w:multiLevelType w:val="multilevel"/>
    <w:tmpl w:val="CB76E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7961AC"/>
    <w:multiLevelType w:val="multilevel"/>
    <w:tmpl w:val="9FFAC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BD2354"/>
    <w:multiLevelType w:val="multilevel"/>
    <w:tmpl w:val="F8EAD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F7B28"/>
    <w:multiLevelType w:val="multilevel"/>
    <w:tmpl w:val="ED00A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31CA1"/>
    <w:multiLevelType w:val="multilevel"/>
    <w:tmpl w:val="E0FA6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CE14B6"/>
    <w:multiLevelType w:val="multilevel"/>
    <w:tmpl w:val="68445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3E6AFB"/>
    <w:multiLevelType w:val="multilevel"/>
    <w:tmpl w:val="C8B08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8020D3"/>
    <w:multiLevelType w:val="multilevel"/>
    <w:tmpl w:val="0AC6A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2E6665"/>
    <w:multiLevelType w:val="multilevel"/>
    <w:tmpl w:val="DBD2A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83789B"/>
    <w:multiLevelType w:val="multilevel"/>
    <w:tmpl w:val="561CE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39569C"/>
    <w:multiLevelType w:val="multilevel"/>
    <w:tmpl w:val="B85C2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1"/>
  </w:num>
  <w:num w:numId="4">
    <w:abstractNumId w:val="2"/>
  </w:num>
  <w:num w:numId="5">
    <w:abstractNumId w:val="5"/>
  </w:num>
  <w:num w:numId="6">
    <w:abstractNumId w:val="8"/>
  </w:num>
  <w:num w:numId="7">
    <w:abstractNumId w:val="0"/>
  </w:num>
  <w:num w:numId="8">
    <w:abstractNumId w:val="7"/>
  </w:num>
  <w:num w:numId="9">
    <w:abstractNumId w:val="16"/>
  </w:num>
  <w:num w:numId="10">
    <w:abstractNumId w:val="15"/>
  </w:num>
  <w:num w:numId="11">
    <w:abstractNumId w:val="9"/>
  </w:num>
  <w:num w:numId="12">
    <w:abstractNumId w:val="1"/>
  </w:num>
  <w:num w:numId="13">
    <w:abstractNumId w:val="3"/>
  </w:num>
  <w:num w:numId="14">
    <w:abstractNumId w:val="17"/>
  </w:num>
  <w:num w:numId="15">
    <w:abstractNumId w:val="6"/>
  </w:num>
  <w:num w:numId="16">
    <w:abstractNumId w:val="1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B01C9"/>
    <w:rsid w:val="000B01C9"/>
    <w:rsid w:val="00A30BD6"/>
    <w:rsid w:val="00C5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05ED"/>
  <w15:docId w15:val="{6913717A-BB0A-4D73-AE2A-949E557D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102</Pages>
  <Words>47639</Words>
  <Characters>271548</Characters>
  <Application>Microsoft Office Word</Application>
  <DocSecurity>0</DocSecurity>
  <Lines>2262</Lines>
  <Paragraphs>637</Paragraphs>
  <ScaleCrop>false</ScaleCrop>
  <Company/>
  <LinksUpToDate>false</LinksUpToDate>
  <CharactersWithSpaces>318550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2018-12-12T04:48:00Z</dcterms:created>
  <dcterms:modified xsi:type="dcterms:W3CDTF">2018-12-12T05:04:00Z</dcterms:modified>
</cp:coreProperties>
</file>