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7E" w:rsidRDefault="00CA317E" w:rsidP="00CA317E">
      <w:pPr>
        <w:pStyle w:val="Postan"/>
      </w:pP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714375" cy="704850"/>
            <wp:effectExtent l="19050" t="0" r="9525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7E" w:rsidRDefault="00CA317E" w:rsidP="00CA31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A317E" w:rsidRDefault="00CA317E" w:rsidP="00CA317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РОССИЙСКАЯ ФЕДЕРАЦИЯ</w:t>
      </w:r>
      <w:r>
        <w:rPr>
          <w:snapToGrid w:val="0"/>
          <w:sz w:val="28"/>
          <w:szCs w:val="28"/>
        </w:rPr>
        <w:br/>
        <w:t>РОСТОВСКАЯ ОБЛАСТЬ РЕМОНТНЕНСКИЙ РАЙОН</w:t>
      </w:r>
    </w:p>
    <w:p w:rsidR="00CA317E" w:rsidRDefault="00CA317E" w:rsidP="00CA317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ОБРАЗОВАНИЕ</w:t>
      </w:r>
    </w:p>
    <w:p w:rsidR="00CA317E" w:rsidRDefault="00CA317E" w:rsidP="00CA317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«ПОДГОРНЕНСКОЕ СЕЛЬСКОЕ ПОСЕЛЕНИЕ»</w:t>
      </w:r>
    </w:p>
    <w:p w:rsidR="00CA317E" w:rsidRDefault="00CA317E" w:rsidP="00CA317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 ПОДГОРНЕНСКОГО СЕЛЬСКОГО ПОСЕЛЕНИЯ</w:t>
      </w:r>
    </w:p>
    <w:p w:rsidR="00CA317E" w:rsidRDefault="00CA317E" w:rsidP="00CA31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17E" w:rsidRDefault="00CA317E" w:rsidP="00CA31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CA317E" w:rsidRDefault="00CA317E" w:rsidP="00CA31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17E" w:rsidRDefault="00D40F81" w:rsidP="00CA317E">
      <w:pPr>
        <w:pStyle w:val="ConsTitle"/>
        <w:widowControl/>
        <w:tabs>
          <w:tab w:val="center" w:pos="4876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="00CA317E">
        <w:rPr>
          <w:rFonts w:ascii="Times New Roman" w:hAnsi="Times New Roman" w:cs="Times New Roman"/>
          <w:b w:val="0"/>
          <w:sz w:val="28"/>
          <w:szCs w:val="28"/>
        </w:rPr>
        <w:t xml:space="preserve">.12. 2016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118</w:t>
      </w:r>
      <w:r w:rsidR="00CA31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с. Подгорное</w:t>
      </w:r>
    </w:p>
    <w:p w:rsidR="004533B4" w:rsidRPr="001A3C60" w:rsidRDefault="004533B4" w:rsidP="004533B4">
      <w:pPr>
        <w:rPr>
          <w:sz w:val="24"/>
          <w:szCs w:val="24"/>
        </w:rPr>
      </w:pPr>
    </w:p>
    <w:p w:rsidR="004533B4" w:rsidRPr="001A3C60" w:rsidRDefault="004533B4" w:rsidP="004533B4">
      <w:pPr>
        <w:jc w:val="center"/>
        <w:rPr>
          <w:sz w:val="24"/>
          <w:szCs w:val="24"/>
          <w:highlight w:val="yellow"/>
        </w:rPr>
      </w:pP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Об утверждении Порядка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санкционирования оплаты денежных обязательств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получателей средств местного бюджета и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главных администраторов источников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>финансирования дефицита местного бюджета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sz w:val="24"/>
          <w:szCs w:val="24"/>
          <w:highlight w:val="yellow"/>
        </w:rPr>
      </w:pP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В соответствии со статьями 219, 219</w:t>
      </w:r>
      <w:r w:rsidRPr="001A3C60">
        <w:rPr>
          <w:color w:val="000000"/>
          <w:sz w:val="24"/>
          <w:szCs w:val="24"/>
          <w:vertAlign w:val="superscript"/>
        </w:rPr>
        <w:t>2</w:t>
      </w:r>
      <w:r w:rsidRPr="001A3C60">
        <w:rPr>
          <w:color w:val="000000"/>
          <w:sz w:val="24"/>
          <w:szCs w:val="24"/>
        </w:rPr>
        <w:t xml:space="preserve"> и 269</w:t>
      </w:r>
      <w:r w:rsidRPr="001A3C60">
        <w:rPr>
          <w:color w:val="000000"/>
          <w:sz w:val="24"/>
          <w:szCs w:val="24"/>
          <w:vertAlign w:val="superscript"/>
        </w:rPr>
        <w:t>1</w:t>
      </w:r>
      <w:r w:rsidRPr="001A3C60">
        <w:rPr>
          <w:color w:val="000000"/>
          <w:sz w:val="24"/>
          <w:szCs w:val="24"/>
        </w:rPr>
        <w:t xml:space="preserve"> Бюджетного кодекса Российской Федерации </w:t>
      </w:r>
      <w:r w:rsidRPr="001A3C60">
        <w:rPr>
          <w:b/>
          <w:color w:val="000000"/>
          <w:sz w:val="24"/>
          <w:szCs w:val="24"/>
        </w:rPr>
        <w:t>постановляю</w:t>
      </w:r>
      <w:r w:rsidRPr="001A3C60">
        <w:rPr>
          <w:color w:val="000000"/>
          <w:sz w:val="24"/>
          <w:szCs w:val="24"/>
        </w:rPr>
        <w:t>: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highlight w:val="yellow"/>
        </w:rPr>
      </w:pP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>1. Утвердить Порядок санкционирования оплаты денежных обязательств получателей средств местного бюджета и главных администраторов источников финансирования дефицита местного бюджета согласно приложению.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 xml:space="preserve">2. Признать утратившим силу раздел III «Порядок санкционирования оплаты денежных обязательств главных распорядителей, получателей средств бюджета </w:t>
      </w:r>
      <w:r w:rsidR="00686455">
        <w:rPr>
          <w:color w:val="000000"/>
          <w:sz w:val="24"/>
          <w:szCs w:val="24"/>
          <w:lang w:eastAsia="en-US"/>
        </w:rPr>
        <w:t>Подгорненского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Ремонтненского района, администраторов источников финансирования дефицита бюджета </w:t>
      </w:r>
      <w:r w:rsidR="00686455">
        <w:rPr>
          <w:color w:val="000000"/>
          <w:sz w:val="24"/>
          <w:szCs w:val="24"/>
          <w:lang w:eastAsia="en-US"/>
        </w:rPr>
        <w:t>Подгорненского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Ремонтненск</w:t>
      </w:r>
      <w:r w:rsidR="00DA26B3">
        <w:rPr>
          <w:color w:val="000000"/>
          <w:sz w:val="24"/>
          <w:szCs w:val="24"/>
          <w:lang w:eastAsia="en-US"/>
        </w:rPr>
        <w:t xml:space="preserve">ого района» приложения № 1 к </w:t>
      </w:r>
      <w:r w:rsidRPr="001A3C60">
        <w:rPr>
          <w:color w:val="000000"/>
          <w:sz w:val="24"/>
          <w:szCs w:val="24"/>
          <w:lang w:eastAsia="en-US"/>
        </w:rPr>
        <w:t xml:space="preserve">постановлению Администрации  </w:t>
      </w:r>
      <w:r w:rsidR="00686455">
        <w:rPr>
          <w:color w:val="000000"/>
          <w:sz w:val="24"/>
          <w:szCs w:val="24"/>
          <w:lang w:eastAsia="en-US"/>
        </w:rPr>
        <w:t>Подгорненского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от 1</w:t>
      </w:r>
      <w:r w:rsidR="00686455">
        <w:rPr>
          <w:color w:val="000000"/>
          <w:sz w:val="24"/>
          <w:szCs w:val="24"/>
          <w:lang w:eastAsia="en-US"/>
        </w:rPr>
        <w:t>8</w:t>
      </w:r>
      <w:r w:rsidRPr="001A3C60">
        <w:rPr>
          <w:color w:val="000000"/>
          <w:sz w:val="24"/>
          <w:szCs w:val="24"/>
          <w:lang w:eastAsia="en-US"/>
        </w:rPr>
        <w:t>.0</w:t>
      </w:r>
      <w:r w:rsidR="00686455">
        <w:rPr>
          <w:color w:val="000000"/>
          <w:sz w:val="24"/>
          <w:szCs w:val="24"/>
          <w:lang w:eastAsia="en-US"/>
        </w:rPr>
        <w:t>4.2012 №22</w:t>
      </w:r>
      <w:r w:rsidRPr="001A3C60">
        <w:rPr>
          <w:color w:val="000000"/>
          <w:sz w:val="24"/>
          <w:szCs w:val="24"/>
          <w:lang w:eastAsia="en-US"/>
        </w:rPr>
        <w:t xml:space="preserve"> «О порядке исполнения бюджета </w:t>
      </w:r>
      <w:r w:rsidR="00686455">
        <w:rPr>
          <w:color w:val="000000"/>
          <w:sz w:val="24"/>
          <w:szCs w:val="24"/>
          <w:lang w:eastAsia="en-US"/>
        </w:rPr>
        <w:t>Подгорненского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Ремонтненского района по расходам и источникам финансирования дефицита бюджета </w:t>
      </w:r>
      <w:r w:rsidR="00686455">
        <w:rPr>
          <w:color w:val="000000"/>
          <w:sz w:val="24"/>
          <w:szCs w:val="24"/>
          <w:lang w:eastAsia="en-US"/>
        </w:rPr>
        <w:t>Подгорненского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Ремонтненского района и порядке составления и ведения кассового плана бюджета </w:t>
      </w:r>
      <w:r w:rsidR="00686455">
        <w:rPr>
          <w:color w:val="000000"/>
          <w:sz w:val="24"/>
          <w:szCs w:val="24"/>
          <w:lang w:eastAsia="en-US"/>
        </w:rPr>
        <w:t>Подгорненского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Ремонтненского района».</w:t>
      </w:r>
    </w:p>
    <w:p w:rsidR="004533B4" w:rsidRPr="001A3C60" w:rsidRDefault="004533B4" w:rsidP="004533B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 xml:space="preserve">3. Признать утратившим силу постановление Администрации </w:t>
      </w:r>
      <w:r w:rsidR="00686455">
        <w:rPr>
          <w:color w:val="000000"/>
          <w:sz w:val="24"/>
          <w:szCs w:val="24"/>
          <w:lang w:eastAsia="en-US"/>
        </w:rPr>
        <w:t>Подгорненского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</w:t>
      </w:r>
      <w:r w:rsidR="00686455">
        <w:rPr>
          <w:color w:val="000000"/>
          <w:sz w:val="24"/>
          <w:szCs w:val="24"/>
          <w:lang w:eastAsia="en-US"/>
        </w:rPr>
        <w:t>ского поселения от 02.07.2014 №68</w:t>
      </w:r>
      <w:r w:rsidRPr="001A3C60">
        <w:rPr>
          <w:color w:val="000000"/>
          <w:sz w:val="24"/>
          <w:szCs w:val="24"/>
          <w:lang w:eastAsia="en-US"/>
        </w:rPr>
        <w:t xml:space="preserve"> «</w:t>
      </w:r>
      <w:r w:rsidRPr="001A3C60">
        <w:rPr>
          <w:bCs/>
          <w:sz w:val="24"/>
          <w:szCs w:val="24"/>
        </w:rPr>
        <w:t xml:space="preserve">Об утверждении Порядка санкционирования оплаты денежных обязательств получателей средств бюджета </w:t>
      </w:r>
      <w:r w:rsidR="00686455">
        <w:rPr>
          <w:color w:val="000000"/>
          <w:sz w:val="24"/>
          <w:szCs w:val="24"/>
          <w:lang w:eastAsia="en-US"/>
        </w:rPr>
        <w:t>Подгорненского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 </w:t>
      </w:r>
      <w:r w:rsidRPr="001A3C60">
        <w:rPr>
          <w:bCs/>
          <w:sz w:val="24"/>
          <w:szCs w:val="24"/>
        </w:rPr>
        <w:t>Ремонтненского района и главных администраторов источников финансирования дефицита бюджета</w:t>
      </w:r>
      <w:r w:rsidRPr="001A3C60">
        <w:rPr>
          <w:color w:val="000000"/>
          <w:sz w:val="24"/>
          <w:szCs w:val="24"/>
          <w:lang w:eastAsia="en-US"/>
        </w:rPr>
        <w:t xml:space="preserve"> </w:t>
      </w:r>
      <w:r w:rsidR="00686455">
        <w:rPr>
          <w:color w:val="000000"/>
          <w:sz w:val="24"/>
          <w:szCs w:val="24"/>
          <w:lang w:eastAsia="en-US"/>
        </w:rPr>
        <w:t>Подгорненского</w:t>
      </w:r>
      <w:r w:rsidRPr="001A3C60">
        <w:rPr>
          <w:color w:val="000000"/>
          <w:sz w:val="24"/>
          <w:szCs w:val="24"/>
          <w:lang w:eastAsia="en-US"/>
        </w:rPr>
        <w:t xml:space="preserve"> сельского поселения</w:t>
      </w:r>
      <w:r w:rsidRPr="001A3C60">
        <w:rPr>
          <w:bCs/>
          <w:sz w:val="24"/>
          <w:szCs w:val="24"/>
        </w:rPr>
        <w:t xml:space="preserve"> Ремонтненского района».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>3. Настоящее постановление вступает в силу с 1 ноября 2016 года.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>5. Контроль за исполнением постановления оставляю за собой.</w:t>
      </w:r>
    </w:p>
    <w:p w:rsidR="004533B4" w:rsidRPr="001A3C60" w:rsidRDefault="004533B4" w:rsidP="004533B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highlight w:val="yellow"/>
          <w:lang w:eastAsia="en-US"/>
        </w:rPr>
      </w:pPr>
    </w:p>
    <w:tbl>
      <w:tblPr>
        <w:tblW w:w="0" w:type="auto"/>
        <w:tblLook w:val="00A0"/>
      </w:tblPr>
      <w:tblGrid>
        <w:gridCol w:w="4786"/>
        <w:gridCol w:w="5182"/>
      </w:tblGrid>
      <w:tr w:rsidR="004533B4" w:rsidRPr="001A3C60" w:rsidTr="00557CA5">
        <w:tc>
          <w:tcPr>
            <w:tcW w:w="4786" w:type="dxa"/>
          </w:tcPr>
          <w:p w:rsidR="004533B4" w:rsidRPr="001A3C60" w:rsidRDefault="004533B4" w:rsidP="00557CA5">
            <w:pPr>
              <w:tabs>
                <w:tab w:val="left" w:pos="7655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4533B4" w:rsidRPr="001A3C60" w:rsidRDefault="004533B4" w:rsidP="00557CA5">
            <w:pPr>
              <w:tabs>
                <w:tab w:val="left" w:pos="7655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4533B4" w:rsidRPr="001A3C60" w:rsidRDefault="004533B4" w:rsidP="00557CA5">
            <w:pPr>
              <w:tabs>
                <w:tab w:val="left" w:pos="7655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686455" w:rsidRDefault="00686455" w:rsidP="00557CA5">
            <w:pPr>
              <w:tabs>
                <w:tab w:val="left" w:pos="7655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Глава Подгорненского</w:t>
            </w:r>
          </w:p>
          <w:p w:rsidR="004533B4" w:rsidRPr="001A3C60" w:rsidRDefault="00686455" w:rsidP="00557CA5">
            <w:pPr>
              <w:tabs>
                <w:tab w:val="left" w:pos="7655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533B4" w:rsidRPr="001A3C6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82" w:type="dxa"/>
            <w:vAlign w:val="bottom"/>
          </w:tcPr>
          <w:p w:rsidR="004533B4" w:rsidRPr="001A3C60" w:rsidRDefault="004533B4" w:rsidP="00557CA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     </w:t>
            </w:r>
            <w:r w:rsidR="00686455">
              <w:rPr>
                <w:sz w:val="24"/>
                <w:szCs w:val="24"/>
              </w:rPr>
              <w:t>Л.В. Горбатенко</w:t>
            </w:r>
          </w:p>
        </w:tc>
      </w:tr>
    </w:tbl>
    <w:p w:rsidR="004533B4" w:rsidRPr="001A3C60" w:rsidRDefault="004533B4" w:rsidP="004533B4">
      <w:pPr>
        <w:spacing w:line="228" w:lineRule="auto"/>
        <w:rPr>
          <w:sz w:val="24"/>
          <w:szCs w:val="24"/>
        </w:rPr>
      </w:pPr>
    </w:p>
    <w:p w:rsidR="00697AA7" w:rsidRPr="001A3C60" w:rsidRDefault="00697AA7" w:rsidP="00BE7A31">
      <w:pPr>
        <w:ind w:left="6379"/>
        <w:jc w:val="center"/>
        <w:rPr>
          <w:sz w:val="24"/>
          <w:szCs w:val="24"/>
          <w:highlight w:val="yellow"/>
        </w:rPr>
      </w:pPr>
    </w:p>
    <w:p w:rsidR="00697AA7" w:rsidRDefault="00697AA7" w:rsidP="00BE7A31">
      <w:pPr>
        <w:ind w:left="6379"/>
        <w:jc w:val="center"/>
        <w:rPr>
          <w:sz w:val="24"/>
          <w:szCs w:val="24"/>
          <w:highlight w:val="yellow"/>
        </w:rPr>
      </w:pPr>
    </w:p>
    <w:p w:rsidR="001A3C60" w:rsidRPr="001A3C60" w:rsidRDefault="001A3C60" w:rsidP="00BE7A31">
      <w:pPr>
        <w:ind w:left="6379"/>
        <w:jc w:val="center"/>
        <w:rPr>
          <w:sz w:val="24"/>
          <w:szCs w:val="24"/>
          <w:highlight w:val="yellow"/>
        </w:rPr>
      </w:pPr>
    </w:p>
    <w:p w:rsidR="00697AA7" w:rsidRPr="001A3C60" w:rsidRDefault="00697AA7" w:rsidP="00BE7A31">
      <w:pPr>
        <w:ind w:left="6379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Приложение к </w:t>
      </w:r>
      <w:r w:rsidR="004533B4" w:rsidRPr="001A3C60">
        <w:rPr>
          <w:sz w:val="24"/>
          <w:szCs w:val="24"/>
        </w:rPr>
        <w:t>постановлению</w:t>
      </w:r>
    </w:p>
    <w:p w:rsidR="00697AA7" w:rsidRPr="001A3C60" w:rsidRDefault="00697AA7" w:rsidP="00BE7A31">
      <w:pPr>
        <w:ind w:left="6379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Администрации </w:t>
      </w:r>
      <w:r w:rsidR="00686455">
        <w:rPr>
          <w:sz w:val="24"/>
          <w:szCs w:val="24"/>
        </w:rPr>
        <w:t>Подгорненского</w:t>
      </w:r>
      <w:r w:rsidR="00085D17" w:rsidRPr="001A3C60">
        <w:rPr>
          <w:sz w:val="24"/>
          <w:szCs w:val="24"/>
        </w:rPr>
        <w:t xml:space="preserve"> сельского поселения</w:t>
      </w:r>
    </w:p>
    <w:p w:rsidR="00697AA7" w:rsidRPr="001A3C60" w:rsidRDefault="001A3C60" w:rsidP="00BE7A31">
      <w:pPr>
        <w:ind w:left="6379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от 18</w:t>
      </w:r>
      <w:r w:rsidR="00697AA7" w:rsidRPr="001A3C60">
        <w:rPr>
          <w:sz w:val="24"/>
          <w:szCs w:val="24"/>
        </w:rPr>
        <w:t xml:space="preserve">.11.2016 № </w:t>
      </w:r>
      <w:r w:rsidRPr="001A3C60">
        <w:rPr>
          <w:sz w:val="24"/>
          <w:szCs w:val="24"/>
        </w:rPr>
        <w:t>20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>ПОРЯДОК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 xml:space="preserve">санкционирования оплаты денежных обязательств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 xml:space="preserve">получателей средств местного бюджета и главных администраторов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>источников финансирования дефицита местного бюджета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highlight w:val="yellow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1. Настоящий Порядок разработан на основании </w:t>
      </w:r>
      <w:hyperlink r:id="rId8" w:history="1">
        <w:r w:rsidRPr="001A3C60">
          <w:rPr>
            <w:color w:val="000000"/>
            <w:sz w:val="24"/>
            <w:szCs w:val="24"/>
          </w:rPr>
          <w:t>статей 219</w:t>
        </w:r>
      </w:hyperlink>
      <w:r w:rsidRPr="001A3C60">
        <w:rPr>
          <w:color w:val="000000"/>
          <w:sz w:val="24"/>
          <w:szCs w:val="24"/>
        </w:rPr>
        <w:t xml:space="preserve">, </w:t>
      </w:r>
      <w:hyperlink r:id="rId9" w:history="1">
        <w:r w:rsidRPr="001A3C60">
          <w:rPr>
            <w:color w:val="000000"/>
            <w:sz w:val="24"/>
            <w:szCs w:val="24"/>
          </w:rPr>
          <w:t>219</w:t>
        </w:r>
        <w:r w:rsidRPr="001A3C60">
          <w:rPr>
            <w:color w:val="000000"/>
            <w:sz w:val="24"/>
            <w:szCs w:val="24"/>
            <w:vertAlign w:val="superscript"/>
          </w:rPr>
          <w:t>2</w:t>
        </w:r>
      </w:hyperlink>
      <w:r w:rsidRPr="001A3C60">
        <w:rPr>
          <w:color w:val="000000"/>
          <w:sz w:val="24"/>
          <w:szCs w:val="24"/>
        </w:rPr>
        <w:t xml:space="preserve"> и 269</w:t>
      </w:r>
      <w:r w:rsidRPr="001A3C60">
        <w:rPr>
          <w:color w:val="000000"/>
          <w:sz w:val="24"/>
          <w:szCs w:val="24"/>
          <w:vertAlign w:val="superscript"/>
        </w:rPr>
        <w:t>1</w:t>
      </w:r>
      <w:r w:rsidRPr="001A3C60">
        <w:rPr>
          <w:color w:val="000000"/>
          <w:sz w:val="24"/>
          <w:szCs w:val="24"/>
        </w:rPr>
        <w:t xml:space="preserve"> Бюджетного кодекса Российской Федерации и устанавливает порядок санкционирования </w:t>
      </w:r>
      <w:r w:rsidR="00085D17" w:rsidRPr="001A3C60">
        <w:rPr>
          <w:color w:val="000000"/>
          <w:sz w:val="24"/>
          <w:szCs w:val="24"/>
        </w:rPr>
        <w:t>сектором экономики и финансов</w:t>
      </w:r>
      <w:r w:rsidRPr="001A3C60">
        <w:rPr>
          <w:color w:val="000000"/>
          <w:sz w:val="24"/>
          <w:szCs w:val="24"/>
        </w:rPr>
        <w:t xml:space="preserve"> (далее –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) оплаты денежных обязательств получателей средств местного бюджета и </w:t>
      </w:r>
      <w:r w:rsidRPr="001A3C60">
        <w:rPr>
          <w:bCs/>
          <w:color w:val="000000"/>
          <w:sz w:val="24"/>
          <w:szCs w:val="24"/>
        </w:rPr>
        <w:t>главных</w:t>
      </w:r>
      <w:r w:rsidRPr="001A3C60">
        <w:rPr>
          <w:color w:val="000000"/>
          <w:sz w:val="24"/>
          <w:szCs w:val="24"/>
        </w:rPr>
        <w:t xml:space="preserve"> администраторов источников финансирования дефицита местного бюджета.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Процедура санкционирования оплаты денежных обязательств осуществляется с использованием информационной системы «Единая автоматизированная система управления общественными финансами в Ростовской области» (далее – единая система).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trike/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2. Для оплаты денежных обязательств получатели средств местного бюджета, </w:t>
      </w:r>
      <w:r w:rsidRPr="001A3C60">
        <w:rPr>
          <w:bCs/>
          <w:color w:val="000000"/>
          <w:sz w:val="24"/>
          <w:szCs w:val="24"/>
        </w:rPr>
        <w:t xml:space="preserve">главные </w:t>
      </w:r>
      <w:r w:rsidRPr="001A3C60">
        <w:rPr>
          <w:color w:val="000000"/>
          <w:sz w:val="24"/>
          <w:szCs w:val="24"/>
        </w:rPr>
        <w:t xml:space="preserve">администраторы источников финансирования дефицита местного бюджета представляют в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не позднее чем за два рабочих дня до конца текущего месяца подписанную электронными подписями руководителя и главного бухгалтера либо лиц, исполняющих их обязанности, з</w:t>
      </w:r>
      <w:hyperlink r:id="rId10" w:history="1">
        <w:r w:rsidRPr="001A3C60">
          <w:rPr>
            <w:color w:val="000000"/>
            <w:sz w:val="24"/>
            <w:szCs w:val="24"/>
          </w:rPr>
          <w:t>аявку</w:t>
        </w:r>
      </w:hyperlink>
      <w:r w:rsidRPr="001A3C60">
        <w:rPr>
          <w:color w:val="000000"/>
          <w:sz w:val="24"/>
          <w:szCs w:val="24"/>
        </w:rPr>
        <w:t xml:space="preserve"> на оплату расходов (далее – заявка).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Вместе с заявкой представляются документы, подтверждающие возникновение денежного обязательства (согласно приложению к настоящему Порядку), в форме электронной копии бумажных документов, созданной посредством их сканирования, или копии электронных документов, подтвержденных электронной подписью уполномоченных лиц.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В заявке содержится одна сумма по одному коду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местного бюджета (главного администратора источников финансирования дефицита местного бюджета).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Заявка должна содержать следующую информацию: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1) код классификации расходов бюджетов (классификации источников финансирования дефицита бюджета), по которомунеобходимо произвести оплату денежного обязательства, дополнительные коды, предусмотренные единой системой и текстовое назначение платежа;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2) сумму оплаты денежного обязательства;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3) сумму налога на добавленную стоимость или примечание «без НДС» (указываются в поле «Назначение платежа»);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4) вид целевых средств (указываются: федеральный код цели, областной код цели, код субсидий на иные цели, бюджетных инвестиций);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5) реквизиты соответствующего решения, иного нормативного правового акта в случае оплаты расходов по публичным нормативным обязательствам, предоставлению дотаций на выравнивание бюджетной обеспеченности, предоставления дотаций на поддержку мер по обеспечению сбалансированности местных бюджетов;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6) 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его отсутствии указывается 0);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7) номер зарегистрированного в единой системе бюджетного обязательства получателя средств местного бюджета (за исключением случаев, по которым регистрация не требуется) в соответствующем поле заявки;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bookmarkStart w:id="0" w:name="Par98"/>
      <w:bookmarkEnd w:id="0"/>
      <w:r w:rsidRPr="001A3C60">
        <w:rPr>
          <w:color w:val="000000"/>
          <w:sz w:val="24"/>
          <w:szCs w:val="24"/>
        </w:rPr>
        <w:lastRenderedPageBreak/>
        <w:t>8) 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sz w:val="24"/>
          <w:szCs w:val="24"/>
        </w:rPr>
        <w:t>9) данные для осуществления налоговых и иных обязательных платежей в бюджеты бюджетной системы Российской Федерации в поле  «И</w:t>
      </w:r>
      <w:r w:rsidRPr="001A3C60">
        <w:rPr>
          <w:color w:val="000000"/>
          <w:sz w:val="24"/>
          <w:szCs w:val="24"/>
        </w:rPr>
        <w:t>дентификатор платежа» (заполняется в соответствии с требованиями бюджетного законодательства);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10) реквизиты (номер, дата) и предмет договора (муниципального контракта, соглашения), являющегося основанием для принятия получателем средств местного бюджета бюджетного обязательства, за исключением случаев, когда заключение договоров (муниципальных контрактов) законодательством Российской Федерации не предусмотрено;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1" w:name="Par104"/>
      <w:bookmarkEnd w:id="1"/>
      <w:r w:rsidRPr="001A3C60">
        <w:rPr>
          <w:color w:val="000000"/>
          <w:sz w:val="24"/>
          <w:szCs w:val="24"/>
        </w:rPr>
        <w:t>11)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12) предельную дату доведения предельных объемов оплаты денежных обязательств на лицевой счет получателя средств  (в поле заявки «Предельная дата исполнения»);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13) очередность платежа (в соответствии с требованиями законодательства);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14) иные реквизиты, предусмотренные требованиями единой системы.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Требования подпунктов 10 и 11 настоящего пункта не применяются в отношении заявки при: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перечислении денежных средств на расчетную (дебетовую) банковскую карту.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Требования подпункта 11 настоящего пункта не применяются в отношении заявки при: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осуществлении авансовых платежей в соответствии с условиями договора (муниципального контракта);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предоставлении из бюджета Ремонтненского района межбюджетных трансфертов бюджету сельского поселения;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оплате денежных обязательств по расходам, связанным с обслуживанием муниципального внутреннего долга;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осуществлении операций по погашению бюджетных кредитов, полученных от других бюджетов бюджетной системы Российской Федерации;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осуществлении операций по исполнению обязательств по муниципальным гарантиям Ремонтненского района в валюте Российской Федерации.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bookmarkStart w:id="2" w:name="Par70"/>
      <w:bookmarkEnd w:id="2"/>
      <w:r w:rsidRPr="001A3C60">
        <w:rPr>
          <w:color w:val="000000"/>
          <w:sz w:val="24"/>
          <w:szCs w:val="24"/>
        </w:rPr>
        <w:t xml:space="preserve">3. При санкционировании оплаты денежных обязательств по расходам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осуществляет проверку поступивших  заявок не более двух</w:t>
      </w:r>
      <w:r w:rsidR="00686455">
        <w:rPr>
          <w:color w:val="000000"/>
          <w:sz w:val="24"/>
          <w:szCs w:val="24"/>
        </w:rPr>
        <w:t xml:space="preserve"> </w:t>
      </w:r>
      <w:r w:rsidRPr="001A3C60">
        <w:rPr>
          <w:color w:val="000000"/>
          <w:sz w:val="24"/>
          <w:szCs w:val="24"/>
        </w:rPr>
        <w:t xml:space="preserve">рабочих дней, следующих за днем предоставления заявки. </w:t>
      </w:r>
    </w:p>
    <w:p w:rsidR="00697AA7" w:rsidRPr="001A3C60" w:rsidRDefault="00085D1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Сектор экономики и финансов</w:t>
      </w:r>
      <w:r w:rsidR="00697AA7" w:rsidRPr="001A3C60">
        <w:rPr>
          <w:color w:val="000000"/>
          <w:sz w:val="24"/>
          <w:szCs w:val="24"/>
        </w:rPr>
        <w:t xml:space="preserve"> осуществляет контроль заявок на: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наличие электронных подписей руководителя или лица, исполняющего его обязанности, и главного бухгалтера;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наличие реквизитов и показателей, предусмотренных пунктом 2 настоящего Порядка;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соответствие даты регистрации заявок дате фактического направления заявок в единой системе;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соответствие кодов доходов бюджетов, указанных в идентификаторе платежа, действующему законодательству;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правильность заполнения наименования поставщика товаров (работ, услуг) в соответствии с бюджетным обязательством;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непревышение суммы по операции над лимитами бюджетных обязательств и (или) бюджетными ассигнованиями;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lastRenderedPageBreak/>
        <w:t>- 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наличие документов, подтверждающих возникновение денежного обязательства, в соответствии с приложением к настоящему Порядку;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указанных в заявке показателей информации, содержащейся в прилагаемых к заявке документам, подтверждающим возникновение денежных обязательств;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3" w:name="Par74"/>
      <w:bookmarkStart w:id="4" w:name="Par106"/>
      <w:bookmarkStart w:id="5" w:name="Par119"/>
      <w:bookmarkStart w:id="6" w:name="Par136"/>
      <w:bookmarkStart w:id="7" w:name="Par155"/>
      <w:bookmarkEnd w:id="3"/>
      <w:bookmarkEnd w:id="4"/>
      <w:bookmarkEnd w:id="5"/>
      <w:bookmarkEnd w:id="6"/>
      <w:bookmarkEnd w:id="7"/>
      <w:r w:rsidRPr="001A3C60">
        <w:rPr>
          <w:color w:val="000000"/>
          <w:sz w:val="24"/>
          <w:szCs w:val="24"/>
        </w:rPr>
        <w:t>- непревышение суммы, указанной в документе-основании, над суммой муниципального контракта (договора);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предмета документа-основания предмету муниципального контракта (договора).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4. При санкционировании оплаты денежного обязательства, предусматривающего авансирование расходов, осуществляется контроль на непревышение размера авансового платежа, указанного в заявке, над размером авансового платежа, установленным </w:t>
      </w:r>
      <w:r w:rsidRPr="001A3C60">
        <w:rPr>
          <w:color w:val="000000" w:themeColor="text1"/>
          <w:sz w:val="24"/>
          <w:szCs w:val="24"/>
        </w:rPr>
        <w:t>пост</w:t>
      </w:r>
      <w:r w:rsidR="001A3C60" w:rsidRPr="001A3C60">
        <w:rPr>
          <w:color w:val="000000" w:themeColor="text1"/>
          <w:sz w:val="24"/>
          <w:szCs w:val="24"/>
        </w:rPr>
        <w:t>ановлением А</w:t>
      </w:r>
      <w:r w:rsidRPr="001A3C60">
        <w:rPr>
          <w:color w:val="000000" w:themeColor="text1"/>
          <w:sz w:val="24"/>
          <w:szCs w:val="24"/>
        </w:rPr>
        <w:t xml:space="preserve">дминистрации </w:t>
      </w:r>
      <w:r w:rsidR="00686455">
        <w:rPr>
          <w:color w:val="000000" w:themeColor="text1"/>
          <w:sz w:val="24"/>
          <w:szCs w:val="24"/>
        </w:rPr>
        <w:t>Подгорненского</w:t>
      </w:r>
      <w:r w:rsidR="001A3C60" w:rsidRPr="001A3C60">
        <w:rPr>
          <w:color w:val="000000" w:themeColor="text1"/>
          <w:sz w:val="24"/>
          <w:szCs w:val="24"/>
        </w:rPr>
        <w:t xml:space="preserve"> сельского поселения</w:t>
      </w:r>
      <w:r w:rsidRPr="001A3C60">
        <w:rPr>
          <w:color w:val="000000" w:themeColor="text1"/>
          <w:sz w:val="24"/>
          <w:szCs w:val="24"/>
        </w:rPr>
        <w:t xml:space="preserve"> о мерах по реализации решения о бюджете </w:t>
      </w:r>
      <w:r w:rsidR="00686455">
        <w:rPr>
          <w:color w:val="000000" w:themeColor="text1"/>
          <w:sz w:val="24"/>
          <w:szCs w:val="24"/>
        </w:rPr>
        <w:t>Подгорненского</w:t>
      </w:r>
      <w:r w:rsidR="00085D17" w:rsidRPr="001A3C60">
        <w:rPr>
          <w:color w:val="000000" w:themeColor="text1"/>
          <w:sz w:val="24"/>
          <w:szCs w:val="24"/>
        </w:rPr>
        <w:t xml:space="preserve"> сельского поселения </w:t>
      </w:r>
      <w:r w:rsidRPr="001A3C60">
        <w:rPr>
          <w:color w:val="000000" w:themeColor="text1"/>
          <w:sz w:val="24"/>
          <w:szCs w:val="24"/>
        </w:rPr>
        <w:t>Ремонтненского района.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bookmarkStart w:id="8" w:name="Par189"/>
      <w:bookmarkStart w:id="9" w:name="Par192"/>
      <w:bookmarkStart w:id="10" w:name="Par195"/>
      <w:bookmarkEnd w:id="8"/>
      <w:bookmarkEnd w:id="9"/>
      <w:bookmarkEnd w:id="10"/>
      <w:r w:rsidRPr="001A3C60">
        <w:rPr>
          <w:color w:val="000000"/>
          <w:sz w:val="24"/>
          <w:szCs w:val="24"/>
        </w:rPr>
        <w:t>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11" w:name="Par200"/>
      <w:bookmarkStart w:id="12" w:name="Par204"/>
      <w:bookmarkEnd w:id="11"/>
      <w:bookmarkEnd w:id="12"/>
      <w:r w:rsidRPr="001A3C60">
        <w:rPr>
          <w:color w:val="000000"/>
          <w:sz w:val="24"/>
          <w:szCs w:val="24"/>
        </w:rPr>
        <w:t>5. При санкционировании оплаты денежных обязательств по выплатам по источникам финансирования дефицита местного бюджета осуществляется контроль заявки на: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наличие в ней реквизитов и показателей, предусмотренных пунктом 2 настоящего Порядка;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непревышение суммы по операции над соответствующими бюджетными ассигнованиями;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наличие документов, подтверждающих возникновение денежного обязательства в соответствии с приложением к настоящему Порядку;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указанных в заявке показателей информации, содержащейся в прилагаемых к ней документам, подтверждающим возникновение денежных обязательств;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содержания проводимой операции коду бюджетной классификации Российской Федерации, указанному в платежном документе.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6. Представление в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заявок для санкционирования оплаты денежных обязательств по средствам местного бюджета осуществляется не позднее чем за пять</w:t>
      </w:r>
      <w:r w:rsidR="00686455">
        <w:rPr>
          <w:color w:val="000000"/>
          <w:sz w:val="24"/>
          <w:szCs w:val="24"/>
        </w:rPr>
        <w:t xml:space="preserve"> </w:t>
      </w:r>
      <w:r w:rsidRPr="001A3C60">
        <w:rPr>
          <w:color w:val="000000"/>
          <w:sz w:val="24"/>
          <w:szCs w:val="24"/>
        </w:rPr>
        <w:t>рабочих дней, предшествующих сроку оплаты денежного обязательства получателем.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Заявки, направленные в </w:t>
      </w:r>
      <w:r w:rsidR="00884634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для санкционирования в сроки, заведомо не обеспечивающие их исполнение в соответствии со сроками оплаты денежных обязательств, рассматриваются в соответствии с настоящим Порядком.</w:t>
      </w:r>
    </w:p>
    <w:p w:rsidR="00697AA7" w:rsidRPr="001A3C60" w:rsidRDefault="00884634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Сектор экономики и финансов</w:t>
      </w:r>
      <w:r w:rsidR="00697AA7" w:rsidRPr="001A3C60">
        <w:rPr>
          <w:color w:val="000000"/>
          <w:sz w:val="24"/>
          <w:szCs w:val="24"/>
        </w:rPr>
        <w:t xml:space="preserve"> не несет ответственности: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за достоверность представленных документов, подтверждающих возникновение денежных обязательств;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- за достоверность реквизитов получателей </w:t>
      </w:r>
      <w:r w:rsidRPr="001A3C60">
        <w:rPr>
          <w:sz w:val="24"/>
          <w:szCs w:val="24"/>
        </w:rPr>
        <w:t>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bookmarkStart w:id="13" w:name="Par210"/>
      <w:bookmarkEnd w:id="13"/>
      <w:r w:rsidRPr="001A3C60">
        <w:rPr>
          <w:color w:val="000000"/>
          <w:sz w:val="24"/>
          <w:szCs w:val="24"/>
        </w:rPr>
        <w:t>7. </w:t>
      </w:r>
      <w:r w:rsidRPr="001A3C60">
        <w:rPr>
          <w:sz w:val="24"/>
          <w:szCs w:val="24"/>
        </w:rPr>
        <w:t>В случае несоответствия формы заявки или указанной в ней информации требовани</w:t>
      </w:r>
      <w:r w:rsidR="00884634" w:rsidRPr="001A3C60">
        <w:rPr>
          <w:sz w:val="24"/>
          <w:szCs w:val="24"/>
        </w:rPr>
        <w:t>ям, установленным пунктами 3-</w:t>
      </w:r>
      <w:r w:rsidRPr="001A3C60">
        <w:rPr>
          <w:sz w:val="24"/>
          <w:szCs w:val="24"/>
        </w:rPr>
        <w:t xml:space="preserve">5 настоящего Порядка, фактическому исполнению условий контрактов и иных документов, предусмотренных настоящим Порядком, </w:t>
      </w:r>
      <w:r w:rsidR="00884634" w:rsidRPr="001A3C60">
        <w:rPr>
          <w:sz w:val="24"/>
          <w:szCs w:val="24"/>
        </w:rPr>
        <w:t>сектор экономики и финансов</w:t>
      </w:r>
      <w:r w:rsidRPr="001A3C60">
        <w:rPr>
          <w:sz w:val="24"/>
          <w:szCs w:val="24"/>
        </w:rPr>
        <w:t xml:space="preserve"> отказывает получателю средств местного бюджета (главному администратору источников финансирования дефицита местного бюджета) в исполнении заявки с указанием причин отказа</w:t>
      </w:r>
      <w:r w:rsidRPr="001A3C60">
        <w:rPr>
          <w:color w:val="000000"/>
          <w:sz w:val="24"/>
          <w:szCs w:val="24"/>
        </w:rPr>
        <w:t>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8. Прошедшие проверку заявки направляются на санкционирование.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Санкционирование оплаты денежных обязательств осуществляется </w:t>
      </w:r>
      <w:r w:rsidR="00884634" w:rsidRPr="001A3C60">
        <w:rPr>
          <w:color w:val="000000"/>
          <w:sz w:val="24"/>
          <w:szCs w:val="24"/>
        </w:rPr>
        <w:t xml:space="preserve">главой Администраци </w:t>
      </w:r>
      <w:r w:rsidR="00686455">
        <w:rPr>
          <w:color w:val="000000"/>
          <w:sz w:val="24"/>
          <w:szCs w:val="24"/>
        </w:rPr>
        <w:t>Подгорненского</w:t>
      </w:r>
      <w:r w:rsidR="00884634" w:rsidRPr="001A3C60">
        <w:rPr>
          <w:color w:val="000000"/>
          <w:sz w:val="24"/>
          <w:szCs w:val="24"/>
        </w:rPr>
        <w:t xml:space="preserve"> сельского поселения</w:t>
      </w:r>
      <w:r w:rsidRPr="001A3C60">
        <w:rPr>
          <w:color w:val="000000"/>
          <w:sz w:val="24"/>
          <w:szCs w:val="24"/>
        </w:rPr>
        <w:t>.</w:t>
      </w:r>
    </w:p>
    <w:p w:rsidR="00697AA7" w:rsidRPr="001A3C60" w:rsidRDefault="00697AA7" w:rsidP="00BE7A31">
      <w:pPr>
        <w:rPr>
          <w:b/>
          <w:i/>
          <w:color w:val="000000"/>
          <w:sz w:val="24"/>
          <w:szCs w:val="24"/>
          <w:highlight w:val="yellow"/>
        </w:rPr>
      </w:pPr>
    </w:p>
    <w:p w:rsidR="00697AA7" w:rsidRPr="001A3C60" w:rsidRDefault="00697AA7" w:rsidP="00763BDB">
      <w:pPr>
        <w:ind w:left="5954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lastRenderedPageBreak/>
        <w:t xml:space="preserve">Приложение к Порядку санкционирования оплаты </w:t>
      </w:r>
    </w:p>
    <w:p w:rsidR="00697AA7" w:rsidRPr="001A3C60" w:rsidRDefault="00697AA7" w:rsidP="00763BDB">
      <w:pPr>
        <w:ind w:left="5954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денежных обязательств </w:t>
      </w:r>
    </w:p>
    <w:p w:rsidR="00697AA7" w:rsidRPr="001A3C60" w:rsidRDefault="00697AA7" w:rsidP="00763BDB">
      <w:pPr>
        <w:ind w:left="5954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получателей средств местного бюджета и главных администраторов </w:t>
      </w:r>
    </w:p>
    <w:p w:rsidR="00697AA7" w:rsidRPr="001A3C60" w:rsidRDefault="00697AA7" w:rsidP="00763BDB">
      <w:pPr>
        <w:ind w:left="5954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источников финансирования </w:t>
      </w:r>
    </w:p>
    <w:p w:rsidR="00697AA7" w:rsidRPr="001A3C60" w:rsidRDefault="00697AA7" w:rsidP="00763BDB">
      <w:pPr>
        <w:ind w:left="5954"/>
        <w:jc w:val="center"/>
        <w:rPr>
          <w:color w:val="000000"/>
          <w:sz w:val="24"/>
          <w:szCs w:val="24"/>
        </w:rPr>
      </w:pPr>
      <w:r w:rsidRPr="001A3C60">
        <w:rPr>
          <w:sz w:val="24"/>
          <w:szCs w:val="24"/>
        </w:rPr>
        <w:t>дефицита местного бюджета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yellow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ПЕРЕЧЕНЬ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документов, пре</w:t>
      </w:r>
      <w:r w:rsidR="00686455">
        <w:rPr>
          <w:color w:val="000000"/>
          <w:sz w:val="24"/>
          <w:szCs w:val="24"/>
        </w:rPr>
        <w:t>доставляемых в сектор экономики и финансов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1. Главные распорядители средств местного бюджета направляют в </w:t>
      </w:r>
      <w:r w:rsidR="004533B4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за 5 рабочих дней до начала очередного финансового года, а в случае внесения изменений в действующие документы (принятия новых документов) – не позднее 3-х рабочих дней после внесения изменений (принятия):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копии правовых актов, регулирующих порядок и сроки выплаты заработной платы в органах местного самоуправления, а также в подведомственных казенных учреждениях;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- соглашения о порядке и условиях предоставления целевых межбюджетных трансфертов из областного бюджета.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2. Получатели средств местного бюджета для подтверждения возникновения денежного обязательства по расходам направляют в </w:t>
      </w:r>
      <w:r w:rsidR="004533B4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следующие документы-основания: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2.1. Для подтверждения оплаты денежных обязательств, связанных с оплатой труда и начислениями на выплаты по оплате труда: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справку о выплате заработной пла</w:t>
      </w:r>
      <w:r w:rsidR="00316B4A" w:rsidRPr="001A3C60">
        <w:rPr>
          <w:color w:val="000000"/>
          <w:sz w:val="24"/>
          <w:szCs w:val="24"/>
        </w:rPr>
        <w:t>ты по форме согласно приложени</w:t>
      </w:r>
      <w:r w:rsidR="00FB216A" w:rsidRPr="001A3C60">
        <w:rPr>
          <w:color w:val="000000"/>
          <w:sz w:val="24"/>
          <w:szCs w:val="24"/>
        </w:rPr>
        <w:t>ю</w:t>
      </w:r>
      <w:r w:rsidRPr="001A3C60">
        <w:rPr>
          <w:color w:val="000000"/>
          <w:sz w:val="24"/>
          <w:szCs w:val="24"/>
        </w:rPr>
        <w:t xml:space="preserve"> № 1 к настоящему Перечню соответственно;</w:t>
      </w:r>
    </w:p>
    <w:p w:rsidR="00697AA7" w:rsidRPr="001A3C60" w:rsidRDefault="00316B4A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распоряжение Администрации </w:t>
      </w:r>
      <w:r w:rsidR="00686455">
        <w:rPr>
          <w:color w:val="000000"/>
          <w:sz w:val="24"/>
          <w:szCs w:val="24"/>
        </w:rPr>
        <w:t>Подгорненского</w:t>
      </w:r>
      <w:r w:rsidRPr="001A3C60">
        <w:rPr>
          <w:color w:val="000000"/>
          <w:sz w:val="24"/>
          <w:szCs w:val="24"/>
        </w:rPr>
        <w:t xml:space="preserve"> сельского поселения </w:t>
      </w:r>
      <w:r w:rsidR="00697AA7" w:rsidRPr="001A3C60">
        <w:rPr>
          <w:color w:val="000000"/>
          <w:sz w:val="24"/>
          <w:szCs w:val="24"/>
        </w:rPr>
        <w:t xml:space="preserve">  о выплате единовременных премий по результатам выполнения разовых и иных поручений.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bookmarkStart w:id="14" w:name="Par259"/>
      <w:bookmarkEnd w:id="14"/>
      <w:r w:rsidRPr="001A3C60">
        <w:rPr>
          <w:color w:val="000000"/>
          <w:sz w:val="24"/>
          <w:szCs w:val="24"/>
        </w:rPr>
        <w:t xml:space="preserve">В случае поступления на лицевой счет получателя средств местного бюджета сумм на выплату страхового обеспечения </w:t>
      </w:r>
      <w:r w:rsidRPr="001A3C60">
        <w:rPr>
          <w:bCs/>
          <w:sz w:val="24"/>
          <w:szCs w:val="24"/>
        </w:rPr>
        <w:t>по обязательному социальному страхованию на случай временной нетрудоспособности и в связи с материнством</w:t>
      </w:r>
      <w:r w:rsidRPr="001A3C60">
        <w:rPr>
          <w:color w:val="000000"/>
          <w:sz w:val="24"/>
          <w:szCs w:val="24"/>
        </w:rPr>
        <w:t>, возмещенных Фондом социального страхования, получатели вправе направлять данные средства на перечисление страховых взносов в государственные внебюджетные фонды без процедуры отзыва предельных объемов оплаты денежных обязательств. В этих целях получатели средств местного бюджета формируют в единой системе заявки на перечисление данных платежей с указанием типа операции «Без доведения объемов финансирования».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2.2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связанных с оплатой расходов по служебным командировкам: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</w:t>
      </w:r>
      <w:r w:rsidR="004533B4" w:rsidRPr="001A3C60">
        <w:rPr>
          <w:color w:val="000000"/>
          <w:sz w:val="24"/>
          <w:szCs w:val="24"/>
        </w:rPr>
        <w:t>2</w:t>
      </w:r>
      <w:r w:rsidRPr="001A3C60">
        <w:rPr>
          <w:color w:val="000000"/>
          <w:sz w:val="24"/>
          <w:szCs w:val="24"/>
        </w:rPr>
        <w:t xml:space="preserve">.1. При выдаче средств под отчет – </w:t>
      </w:r>
      <w:hyperlink w:anchor="Par1505" w:history="1">
        <w:r w:rsidRPr="001A3C60">
          <w:rPr>
            <w:color w:val="000000"/>
            <w:sz w:val="24"/>
            <w:szCs w:val="24"/>
          </w:rPr>
          <w:t>справку-расчет</w:t>
        </w:r>
      </w:hyperlink>
      <w:r w:rsidRPr="001A3C60">
        <w:rPr>
          <w:color w:val="000000"/>
          <w:sz w:val="24"/>
          <w:szCs w:val="24"/>
        </w:rPr>
        <w:t xml:space="preserve"> командировочных расходов </w:t>
      </w:r>
      <w:r w:rsidR="00316B4A" w:rsidRPr="001A3C60">
        <w:rPr>
          <w:color w:val="000000"/>
          <w:sz w:val="24"/>
          <w:szCs w:val="24"/>
        </w:rPr>
        <w:t>по форме согласно приложению № 3</w:t>
      </w:r>
      <w:r w:rsidRPr="001A3C60">
        <w:rPr>
          <w:color w:val="000000"/>
          <w:sz w:val="24"/>
          <w:szCs w:val="24"/>
        </w:rPr>
        <w:t xml:space="preserve"> к настоящему Перечню;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2.2</w:t>
      </w:r>
      <w:r w:rsidR="00697AA7" w:rsidRPr="001A3C60">
        <w:rPr>
          <w:color w:val="000000"/>
          <w:sz w:val="24"/>
          <w:szCs w:val="24"/>
        </w:rPr>
        <w:t>.2. При возмещении ранее произведенных расходов – авансовый отчет с приложениями.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15" w:name="Par278"/>
      <w:bookmarkStart w:id="16" w:name="Par363"/>
      <w:bookmarkEnd w:id="15"/>
      <w:bookmarkEnd w:id="16"/>
      <w:r w:rsidRPr="001A3C60">
        <w:rPr>
          <w:color w:val="000000"/>
          <w:sz w:val="24"/>
          <w:szCs w:val="24"/>
        </w:rPr>
        <w:t>2.3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связанных с оплатой услуг лиц, привлекаемых согласно законодательству для выполнения работ, оказания услуг по договорам гражданско-правового характера, для выполнения отдельных полномочий: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договор на выполнение работ, оказание услуг по договорам гражданско-правового характера;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выполненных работ, оказанных услуг по договорам гражданско-правового характера;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справку о выплате заработной платы </w:t>
      </w:r>
      <w:r w:rsidR="00316B4A" w:rsidRPr="001A3C60">
        <w:rPr>
          <w:color w:val="000000"/>
          <w:sz w:val="24"/>
          <w:szCs w:val="24"/>
        </w:rPr>
        <w:t>по форме согласно приложению № 2</w:t>
      </w:r>
      <w:r w:rsidRPr="001A3C60">
        <w:rPr>
          <w:color w:val="000000"/>
          <w:sz w:val="24"/>
          <w:szCs w:val="24"/>
        </w:rPr>
        <w:t xml:space="preserve"> к настоящему Перечню.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lastRenderedPageBreak/>
        <w:t>Одновременно направляются заявки на перечисление платежей во внебюджетные фонды и удержанного налога на доходы физических лиц.</w:t>
      </w:r>
    </w:p>
    <w:p w:rsidR="00697AA7" w:rsidRPr="001A3C60" w:rsidRDefault="004533B4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ar380"/>
      <w:bookmarkEnd w:id="17"/>
      <w:r w:rsidRPr="001A3C60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</w:rPr>
        <w:t>. Для подтверждения оплаты денежных обязательств, возникающих при приобретении товаров, оплате работ и услуг представляются документы, состав которых зависит от направления расходов, в том числе: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18" w:name="Par385"/>
      <w:bookmarkEnd w:id="18"/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>.1. При оплате услуг связи: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счет-фактура, акт оказанных услуг, квитанция.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 на оказание услуг телефонной связи должен содержать сведения о тарифе на услуги связи, количестве номеров и типе используемых оконечных абонентских устройств.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 на услуги проводного вещания (радиофикации) и абонентской платы за пользование радиотрансляционными точками должен содержать количественные показатели и тарифы в расчете на месяц, а также указание срока действия договора.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19" w:name="Par400"/>
      <w:bookmarkEnd w:id="19"/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>.2. При оплате транспортных услуг: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 или акт выполненных работ (оказанных услуг) сторонними организациями с приложением расчетов стоимости автотранспортных услуг.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>.3. При оплате коммунальных услуг: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 на оплату за оказанные коммунальные услуги (при наличии), акт выполненных работ с приложением расчета стоимости услуг.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 xml:space="preserve">.4. При оплате арендной платы в соответствии с заключенным договором аренды (субаренды) имущества в целях оказания муниципальных услуг: 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 аренды помещений; счет, счет-фактура на оплату за оказанные услуги (при наличии).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2.5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связанных с оплатой работ (услуг) по содержанию имущества: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2.5</w:t>
      </w:r>
      <w:r w:rsidR="00697AA7" w:rsidRPr="001A3C60">
        <w:rPr>
          <w:color w:val="000000"/>
          <w:sz w:val="24"/>
          <w:szCs w:val="24"/>
        </w:rPr>
        <w:t>.1. При оплате работ (услуг) по текущему ремонту и содержанию имущества: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документ, удостоверяющий факт оказания услуг (справка о стоимости выполненных работ (услуг) и (или) заказ-наряд и (или) квитанция и (или) акт выполненных работ (услуг) и (или) счет-фактура) (при окончательной оплате работ (этапов работ).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</w:t>
      </w:r>
      <w:r w:rsidR="004533B4" w:rsidRPr="001A3C60">
        <w:rPr>
          <w:color w:val="000000"/>
          <w:sz w:val="24"/>
          <w:szCs w:val="24"/>
        </w:rPr>
        <w:t>5</w:t>
      </w:r>
      <w:r w:rsidRPr="001A3C60">
        <w:rPr>
          <w:color w:val="000000"/>
          <w:sz w:val="24"/>
          <w:szCs w:val="24"/>
        </w:rPr>
        <w:t>.2. При оплате работ (услуг) по текущему ремонту и содержанию объектов дорожного хозяйства: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о приемке выполненных работ (форма № КС-2);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справку о стоимости выполненных работ и затрат (форма № КС-3).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0" w:name="Par463"/>
      <w:bookmarkEnd w:id="20"/>
      <w:r w:rsidRPr="001A3C60">
        <w:rPr>
          <w:color w:val="000000"/>
          <w:sz w:val="24"/>
          <w:szCs w:val="24"/>
        </w:rPr>
        <w:t>2.5</w:t>
      </w:r>
      <w:r w:rsidR="00697AA7" w:rsidRPr="001A3C60">
        <w:rPr>
          <w:color w:val="000000"/>
          <w:sz w:val="24"/>
          <w:szCs w:val="24"/>
        </w:rPr>
        <w:t>.3. При оплате работ по капитальному ремонту зданий и сооружений:</w:t>
      </w:r>
    </w:p>
    <w:p w:rsidR="00697AA7" w:rsidRPr="001A3C60" w:rsidRDefault="00697AA7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положительное заключение государственной (негосударственной) экспертизы проектной документации, выданное организацией государственной (негосударственной)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распорядительный документ о том, что государственная экспертиза в соответствии с законодательством не требуется;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 с приложением сметы на проведение работ, сводного сметного расчета стоимости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справку о стоимости выполненных работ и затрат (</w:t>
      </w:r>
      <w:hyperlink r:id="rId11" w:history="1">
        <w:r w:rsidRPr="001A3C60">
          <w:rPr>
            <w:color w:val="000000"/>
            <w:sz w:val="24"/>
            <w:szCs w:val="24"/>
          </w:rPr>
          <w:t>форма № КС-3</w:t>
        </w:r>
      </w:hyperlink>
      <w:r w:rsidRPr="001A3C60">
        <w:rPr>
          <w:color w:val="000000"/>
          <w:sz w:val="24"/>
          <w:szCs w:val="24"/>
        </w:rPr>
        <w:t>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о приемке выполненных работ (форма № КС-2);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счет-фактура (при наличии).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2.6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возникающих при оплате расходов по прочим работам, услугам: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счет-фактура (при наличии);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выполненных работ (услуг);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накладная (при наличии).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2.6</w:t>
      </w:r>
      <w:r w:rsidR="00697AA7" w:rsidRPr="001A3C60">
        <w:rPr>
          <w:color w:val="000000"/>
          <w:sz w:val="24"/>
          <w:szCs w:val="24"/>
        </w:rPr>
        <w:t>.1. При оплате расходов на разработку проектной (сметной) документации и выполнение проектно-изыскательских работ: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положительное заключение государственной экспертизы по оценке достоверности определения стоимости проектных работ, выданное организацией государственной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либо распорядительный документ о том, что государственная экспертиза в соответствии с законодательством не требуется;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на разработку проектной (сметной) документации и выполнение проектно-изыскательских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календарный план выполнения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выполненных работ, акт сдачи-приемки проектной (сметной) документации.</w:t>
      </w:r>
    </w:p>
    <w:p w:rsidR="00697AA7" w:rsidRPr="001A3C60" w:rsidRDefault="004533B4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2.6</w:t>
      </w:r>
      <w:r w:rsidR="00697AA7" w:rsidRPr="001A3C60">
        <w:rPr>
          <w:sz w:val="24"/>
          <w:szCs w:val="24"/>
        </w:rPr>
        <w:t>.2. При оплате расходов, связанных с проведением спортивных мероприятий: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договор поручения;</w:t>
      </w:r>
    </w:p>
    <w:p w:rsidR="00697AA7" w:rsidRPr="001A3C60" w:rsidRDefault="00316B4A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 xml:space="preserve">распоряжение Администраци </w:t>
      </w:r>
      <w:r w:rsidR="00686455">
        <w:rPr>
          <w:sz w:val="24"/>
          <w:szCs w:val="24"/>
        </w:rPr>
        <w:t>Подгорненского</w:t>
      </w:r>
      <w:r w:rsidRPr="001A3C60">
        <w:rPr>
          <w:sz w:val="24"/>
          <w:szCs w:val="24"/>
        </w:rPr>
        <w:t xml:space="preserve"> сельского поселения</w:t>
      </w:r>
      <w:r w:rsidR="00697AA7" w:rsidRPr="001A3C60">
        <w:rPr>
          <w:sz w:val="24"/>
          <w:szCs w:val="24"/>
        </w:rPr>
        <w:t xml:space="preserve"> о проведении мероприятий;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 xml:space="preserve">смета к </w:t>
      </w:r>
      <w:r w:rsidR="00316B4A" w:rsidRPr="001A3C60">
        <w:rPr>
          <w:sz w:val="24"/>
          <w:szCs w:val="24"/>
        </w:rPr>
        <w:t>распоряжению</w:t>
      </w:r>
      <w:r w:rsidRPr="001A3C60">
        <w:rPr>
          <w:sz w:val="24"/>
          <w:szCs w:val="24"/>
        </w:rPr>
        <w:t xml:space="preserve"> о проведении мероприятий;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отчет о произведенных расходах на проведение мероприятия с подтверждающими документами (счета, ведомости на выдачу наличных денег).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21" w:name="Par563"/>
      <w:bookmarkEnd w:id="21"/>
      <w:r w:rsidRPr="001A3C60">
        <w:rPr>
          <w:color w:val="000000" w:themeColor="text1"/>
          <w:sz w:val="24"/>
          <w:szCs w:val="24"/>
        </w:rPr>
        <w:t>2.7</w:t>
      </w:r>
      <w:r w:rsidR="00697AA7" w:rsidRPr="001A3C60">
        <w:rPr>
          <w:color w:val="000000" w:themeColor="text1"/>
          <w:sz w:val="24"/>
          <w:szCs w:val="24"/>
        </w:rPr>
        <w:t>. Для подтверждения оплаты денежных обязательств по оплате расходов по предоставлению межбюджетных трансфертов: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A3C60">
        <w:rPr>
          <w:color w:val="000000" w:themeColor="text1"/>
          <w:sz w:val="24"/>
          <w:szCs w:val="24"/>
        </w:rPr>
        <w:t>2.7.1.</w:t>
      </w:r>
      <w:r w:rsidR="00697AA7" w:rsidRPr="001A3C60">
        <w:rPr>
          <w:color w:val="000000" w:themeColor="text1"/>
          <w:sz w:val="24"/>
          <w:szCs w:val="24"/>
        </w:rPr>
        <w:t>В случае получения средств из резервного фонда Правительства Ростовской области предоставляются: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A3C60">
        <w:rPr>
          <w:color w:val="000000" w:themeColor="text1"/>
          <w:sz w:val="24"/>
          <w:szCs w:val="24"/>
        </w:rPr>
        <w:t>- распоряжение Правительства Ростовской области;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1A3C60">
        <w:rPr>
          <w:color w:val="000000" w:themeColor="text1"/>
          <w:sz w:val="24"/>
          <w:szCs w:val="24"/>
        </w:rPr>
        <w:t>- документы, указанные в соответствующем распоряжении в качестве необходимого условия для выделения ассигнований.</w:t>
      </w:r>
    </w:p>
    <w:p w:rsidR="00697AA7" w:rsidRPr="001A3C60" w:rsidRDefault="004533B4" w:rsidP="00BE7A31">
      <w:pPr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2.8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Для подтверждения оплаты денежных обязательств, связанных с выплатой пенсий: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реестр выплат;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2" w:name="Par968"/>
      <w:bookmarkEnd w:id="22"/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 xml:space="preserve">Для подтверждения оплаты денежных обязательств, возникающих при оплате прочих расходов: 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договор, счет, счет-фактура, накладная, квитанция, расчет налога (сбора, взноса, государственной пошлины).  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.1.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оплате взносов на участие в конференциях, выставках, семинарах и других мероприятиях, проводимых сторонними организациями: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счет или иной документ, подтверждающий сумму оплаты взноса и содержащий </w:t>
      </w:r>
      <w:r w:rsidRPr="001A3C60">
        <w:rPr>
          <w:color w:val="000000"/>
          <w:sz w:val="24"/>
          <w:szCs w:val="24"/>
        </w:rPr>
        <w:lastRenderedPageBreak/>
        <w:t>реквизиты для оплаты.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.2.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оплате взносов за членство в некоммерческой организации: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3" w:name="Par580"/>
      <w:bookmarkEnd w:id="23"/>
      <w:r w:rsidRPr="001A3C60">
        <w:rPr>
          <w:color w:val="000000"/>
          <w:sz w:val="24"/>
          <w:szCs w:val="24"/>
        </w:rPr>
        <w:t>счет или иной документ, подтверждающий сумму членского взноса и содержащий реквизиты для оплаты.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.3.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оплате расходов на приобретение (изготовление) сувенирно-подарочной и наградной продукции: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счет-фактура, накладная, квитанция.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.4.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 xml:space="preserve">При выплате премий, денежных поощрений, денежных компенсаций, иных выплат: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нормативный правовой акт (распорядительный документ), устанавливающий размер выплаты;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приказ руководителя получателя бюджетных средств об осуществлении соответствующих выплат с указанием суммы расхода либо размера выплат;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реестр получателей выплат;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расчет выплат, платежей во внебюджетные фонды и удержанного налога на доходы физических лиц;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соглашение о возмещении компенсационных выплат.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4" w:name="Par589"/>
      <w:bookmarkEnd w:id="24"/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.5.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уплате налогов, сборов</w:t>
      </w:r>
      <w:r w:rsidR="00697AA7" w:rsidRPr="001A3C60">
        <w:rPr>
          <w:b/>
          <w:color w:val="000000"/>
          <w:sz w:val="24"/>
          <w:szCs w:val="24"/>
        </w:rPr>
        <w:t>,</w:t>
      </w:r>
      <w:r w:rsidR="00697AA7" w:rsidRPr="001A3C60">
        <w:rPr>
          <w:color w:val="000000"/>
          <w:sz w:val="24"/>
          <w:szCs w:val="24"/>
        </w:rPr>
        <w:t xml:space="preserve"> взносов, государственных пошлин, пени, штрафов: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реестр выплат;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декларация или налоговый расчет (расчет сбора</w:t>
      </w:r>
      <w:r w:rsidRPr="001A3C60">
        <w:rPr>
          <w:b/>
          <w:color w:val="000000"/>
          <w:sz w:val="24"/>
          <w:szCs w:val="24"/>
        </w:rPr>
        <w:t xml:space="preserve">, </w:t>
      </w:r>
      <w:r w:rsidRPr="001A3C60">
        <w:rPr>
          <w:color w:val="000000"/>
          <w:sz w:val="24"/>
          <w:szCs w:val="24"/>
        </w:rPr>
        <w:t>взноса, государственной пошлины);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требование об уплате налога, сбора, пени, штрафа. </w:t>
      </w:r>
    </w:p>
    <w:p w:rsidR="00697AA7" w:rsidRPr="001A3C60" w:rsidRDefault="004533B4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</w:rPr>
        <w:t>Для подтверждения оплаты денежных обязательств по погашению кредиторской задолженности за период, предшествующий текущему финансовому году, в счет плановых назначений соответствующих расходов, предусмотренных решением о бюджете на текущий финансовый год и плановый период:</w:t>
      </w:r>
    </w:p>
    <w:p w:rsidR="00697AA7" w:rsidRPr="001A3C60" w:rsidRDefault="00697AA7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акт сверки расчетов с организацией, осуществившей поставку товаров, выполнение работ, оказание услуг;</w:t>
      </w:r>
    </w:p>
    <w:p w:rsidR="00697AA7" w:rsidRPr="001A3C60" w:rsidRDefault="00697AA7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расшифровка к форме «Сведения по дебиторской и кредиторской задолженности на 1 января очередного финансового года» к годовой отчетности об исполнении бюджета;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документы, состав которых зависит от направления расходов, с учетом требований настоящего Порядка.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2.11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Для подтверждения оплаты денежных обязательств, возникающих при оплате расходов связанных с приобретением основных средств: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счет-фактура;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приема-передачи;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накладная, товарный чек, квитанция, иной документ, подтверждающий приобретение основных средств. 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2.12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 xml:space="preserve">Для подтверждения оплаты денежных обязательств по оплате расходов на увеличение стоимости материальных запасов: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муниципальный контракт (договор), счет, счет-фактура, накладная, товарный чек, квитанция, иной документ, подтверждающий приобретение материальных запасов. 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2.13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возникающих при оплате расходов, связанных с затратами на эксплуатационные, коммунальные, охранные услуги и услуги связи по помещениям арендуемым либо переданным в безвозмездное пользование дополнительно представляются: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 аренды или безвозмездного пользования помещениями, содержащий условия оплаты услуг, счет, счет-фактура на оплату за оказанные услуги.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3.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>Основаниями для подтверждения оплаты денежного обязательства по выплатам по источникам финансирования дефицита местного бюджета являются:</w:t>
      </w:r>
    </w:p>
    <w:p w:rsidR="00697AA7" w:rsidRPr="001A3C60" w:rsidRDefault="00697AA7" w:rsidP="00BE7A31">
      <w:pPr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lastRenderedPageBreak/>
        <w:t>3.1.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>При осуществлении операций по погашению бюджетных кредитов, полученных от других бюджетов бюджетной системы Российской Федерации – соглашение о предоставлении бюджетного кредита.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4.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 xml:space="preserve">Основаниями для подтверждения оплаты денежных обязательств по оплате расходов, связанных с исполнением исполнительных документов, предусматривающих обращение взыскания на средства бюджета </w:t>
      </w:r>
      <w:r w:rsidR="00686455">
        <w:rPr>
          <w:color w:val="000000"/>
          <w:sz w:val="24"/>
          <w:szCs w:val="24"/>
        </w:rPr>
        <w:t>Подгорненского</w:t>
      </w:r>
      <w:r w:rsidR="00316B4A" w:rsidRPr="001A3C60">
        <w:rPr>
          <w:color w:val="000000"/>
          <w:sz w:val="24"/>
          <w:szCs w:val="24"/>
        </w:rPr>
        <w:t xml:space="preserve"> сельского поселения </w:t>
      </w:r>
      <w:r w:rsidRPr="001A3C60">
        <w:rPr>
          <w:color w:val="000000"/>
          <w:sz w:val="24"/>
          <w:szCs w:val="24"/>
        </w:rPr>
        <w:t>Ремонтненского района являются: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исполнительные документы и судебные акты, на основании которых выданы исполнительные документы;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платежный документ на перечисление средств в размере полного либо частичного исполнения исполнительного документа.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5.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>Основаниями для подтверждения оплаты денежных обязательств, связанных с выделением бюджетных ас</w:t>
      </w:r>
      <w:r w:rsidR="00316B4A" w:rsidRPr="001A3C60">
        <w:rPr>
          <w:color w:val="000000"/>
          <w:sz w:val="24"/>
          <w:szCs w:val="24"/>
        </w:rPr>
        <w:t>сигнований из резервного фонда А</w:t>
      </w:r>
      <w:r w:rsidRPr="001A3C60">
        <w:rPr>
          <w:color w:val="000000"/>
          <w:sz w:val="24"/>
          <w:szCs w:val="24"/>
        </w:rPr>
        <w:t xml:space="preserve">дминистрации </w:t>
      </w:r>
      <w:r w:rsidR="00686455">
        <w:rPr>
          <w:color w:val="000000"/>
          <w:sz w:val="24"/>
          <w:szCs w:val="24"/>
        </w:rPr>
        <w:t>Подгорненского</w:t>
      </w:r>
      <w:r w:rsidR="00316B4A" w:rsidRPr="001A3C60">
        <w:rPr>
          <w:color w:val="000000"/>
          <w:sz w:val="24"/>
          <w:szCs w:val="24"/>
        </w:rPr>
        <w:t xml:space="preserve"> сельского поселения</w:t>
      </w:r>
      <w:r w:rsidRPr="001A3C60">
        <w:rPr>
          <w:color w:val="000000"/>
          <w:sz w:val="24"/>
          <w:szCs w:val="24"/>
        </w:rPr>
        <w:t xml:space="preserve"> являются: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распоряжение </w:t>
      </w:r>
      <w:r w:rsidR="00316B4A" w:rsidRPr="001A3C60">
        <w:rPr>
          <w:color w:val="000000"/>
          <w:sz w:val="24"/>
          <w:szCs w:val="24"/>
        </w:rPr>
        <w:t xml:space="preserve">Администраци </w:t>
      </w:r>
      <w:r w:rsidR="00686455">
        <w:rPr>
          <w:color w:val="000000"/>
          <w:sz w:val="24"/>
          <w:szCs w:val="24"/>
        </w:rPr>
        <w:t>Подгорненского</w:t>
      </w:r>
      <w:r w:rsidR="00316B4A" w:rsidRPr="001A3C60">
        <w:rPr>
          <w:color w:val="000000"/>
          <w:sz w:val="24"/>
          <w:szCs w:val="24"/>
        </w:rPr>
        <w:t xml:space="preserve"> сельского поселения</w:t>
      </w:r>
      <w:r w:rsidRPr="001A3C60">
        <w:rPr>
          <w:color w:val="000000"/>
          <w:sz w:val="24"/>
          <w:szCs w:val="24"/>
        </w:rPr>
        <w:t xml:space="preserve"> о выделении средств из резервного фонда;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6. В случае необходимости дополнительно к вышеуказанным документам-основаниям, направляется пояснительная записка (обоснование осуществления платежей).</w:t>
      </w:r>
    </w:p>
    <w:p w:rsidR="00697AA7" w:rsidRPr="001A3C60" w:rsidRDefault="00697AA7" w:rsidP="00BE7A31">
      <w:pPr>
        <w:ind w:firstLine="709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  <w:highlight w:val="yellow"/>
        </w:rPr>
        <w:br w:type="page"/>
      </w:r>
    </w:p>
    <w:p w:rsidR="00697AA7" w:rsidRPr="001A3C60" w:rsidRDefault="00316B4A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lastRenderedPageBreak/>
        <w:t>Приложение № 1</w:t>
      </w:r>
    </w:p>
    <w:p w:rsidR="00697AA7" w:rsidRPr="001A3C60" w:rsidRDefault="00697AA7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к Перечню документов, предоставляемых в </w:t>
      </w:r>
      <w:r w:rsidR="008C6890">
        <w:rPr>
          <w:sz w:val="24"/>
          <w:szCs w:val="24"/>
        </w:rPr>
        <w:t>сектор экономики и финансов</w:t>
      </w:r>
      <w:r w:rsidRPr="001A3C60">
        <w:rPr>
          <w:sz w:val="24"/>
          <w:szCs w:val="24"/>
        </w:rPr>
        <w:t xml:space="preserve"> 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BE7A31">
      <w:pPr>
        <w:spacing w:line="360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Справка о выплате заработной платы 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работникам муниципальных казенных учреждений </w:t>
      </w:r>
      <w:r w:rsidR="00686455">
        <w:rPr>
          <w:sz w:val="24"/>
          <w:szCs w:val="24"/>
        </w:rPr>
        <w:t>Подгорненского</w:t>
      </w:r>
      <w:r w:rsidR="001A3C60" w:rsidRPr="001A3C60">
        <w:rPr>
          <w:sz w:val="24"/>
          <w:szCs w:val="24"/>
        </w:rPr>
        <w:t xml:space="preserve"> сельского поселения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за ___________ 20___ года</w:t>
      </w:r>
    </w:p>
    <w:p w:rsidR="00697AA7" w:rsidRPr="001A3C60" w:rsidRDefault="00697AA7" w:rsidP="00BE7A31">
      <w:pPr>
        <w:spacing w:line="360" w:lineRule="auto"/>
        <w:ind w:firstLine="709"/>
        <w:jc w:val="center"/>
        <w:rPr>
          <w:sz w:val="24"/>
          <w:szCs w:val="24"/>
          <w:highlight w:val="yellow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474"/>
        <w:gridCol w:w="1362"/>
        <w:gridCol w:w="1277"/>
        <w:gridCol w:w="1446"/>
      </w:tblGrid>
      <w:tr w:rsidR="00697AA7" w:rsidRPr="001A3C60" w:rsidTr="0056131A">
        <w:trPr>
          <w:jc w:val="center"/>
        </w:trPr>
        <w:tc>
          <w:tcPr>
            <w:tcW w:w="594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№ п/п</w:t>
            </w:r>
          </w:p>
        </w:tc>
        <w:tc>
          <w:tcPr>
            <w:tcW w:w="6069" w:type="dxa"/>
            <w:vMerge w:val="restart"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4" w:type="dxa"/>
            <w:gridSpan w:val="3"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Объем средств (руб.)</w:t>
            </w:r>
          </w:p>
        </w:tc>
      </w:tr>
      <w:tr w:rsidR="00697AA7" w:rsidRPr="001A3C60" w:rsidTr="0056131A">
        <w:trPr>
          <w:trHeight w:val="256"/>
          <w:jc w:val="center"/>
        </w:trPr>
        <w:tc>
          <w:tcPr>
            <w:tcW w:w="594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  <w:vMerge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AA7" w:rsidRPr="001A3C60" w:rsidRDefault="00697AA7" w:rsidP="0056131A">
            <w:pPr>
              <w:jc w:val="center"/>
              <w:rPr>
                <w:color w:val="000000"/>
                <w:sz w:val="24"/>
                <w:szCs w:val="24"/>
              </w:rPr>
            </w:pPr>
            <w:r w:rsidRPr="001A3C60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309" w:type="dxa"/>
            <w:vAlign w:val="center"/>
          </w:tcPr>
          <w:p w:rsidR="00697AA7" w:rsidRPr="001A3C60" w:rsidRDefault="00697AA7" w:rsidP="0056131A">
            <w:pPr>
              <w:jc w:val="center"/>
              <w:rPr>
                <w:color w:val="000000"/>
                <w:sz w:val="24"/>
                <w:szCs w:val="24"/>
              </w:rPr>
            </w:pPr>
            <w:r w:rsidRPr="001A3C60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309" w:type="dxa"/>
            <w:vAlign w:val="center"/>
          </w:tcPr>
          <w:p w:rsidR="00697AA7" w:rsidRPr="001A3C60" w:rsidRDefault="00697AA7" w:rsidP="0056131A">
            <w:pPr>
              <w:jc w:val="center"/>
              <w:rPr>
                <w:color w:val="000000"/>
                <w:sz w:val="24"/>
                <w:szCs w:val="24"/>
              </w:rPr>
            </w:pPr>
            <w:r w:rsidRPr="001A3C60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Начислена заработная плата за месяц всего*, в том числе: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Должностной оклад (ставка)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iCs/>
                <w:sz w:val="24"/>
                <w:szCs w:val="24"/>
              </w:rPr>
              <w:t>Выплаты стимулирующего характера: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iCs/>
                <w:sz w:val="24"/>
                <w:szCs w:val="24"/>
              </w:rPr>
              <w:t>- за интенсивность и высокие результаты работы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- з</w:t>
            </w:r>
            <w:r w:rsidRPr="001A3C60">
              <w:rPr>
                <w:i/>
                <w:iCs/>
                <w:sz w:val="24"/>
                <w:szCs w:val="24"/>
              </w:rPr>
              <w:t>а качество выполняемых работ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- з</w:t>
            </w:r>
            <w:r w:rsidRPr="001A3C60">
              <w:rPr>
                <w:i/>
                <w:iCs/>
                <w:sz w:val="24"/>
                <w:szCs w:val="24"/>
              </w:rPr>
              <w:t>а выслугу лет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- и</w:t>
            </w:r>
            <w:r w:rsidRPr="001A3C60">
              <w:rPr>
                <w:i/>
                <w:iCs/>
                <w:sz w:val="24"/>
                <w:szCs w:val="24"/>
              </w:rPr>
              <w:t>ные выплаты стимулирующего характера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jc w:val="both"/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Выплаты компенсационного характера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Заработная плата за I половину месяца **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(к перечислению)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Межрасчетные выплаты** всего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(к перечислению), в том числе: 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Оплата труда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Отпускные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Компенсационные выплаты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 xml:space="preserve">Пособия 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Иные выплаты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Удержано** всего, в том числе: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НДФЛ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Профвзносы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Алименты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trHeight w:val="286"/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Прочие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Заработная плата за I</w:t>
            </w:r>
            <w:r w:rsidRPr="001A3C60">
              <w:rPr>
                <w:sz w:val="24"/>
                <w:szCs w:val="24"/>
                <w:lang w:val="en-US"/>
              </w:rPr>
              <w:t>I</w:t>
            </w:r>
            <w:r w:rsidRPr="001A3C60">
              <w:rPr>
                <w:sz w:val="24"/>
                <w:szCs w:val="24"/>
              </w:rPr>
              <w:t xml:space="preserve"> половину месяца**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  <w:lang w:val="en-US"/>
              </w:rPr>
              <w:t>(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5=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1-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2-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3-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Начисления на оплату труда всего, в том числе: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ПФР на выплату страховой части трудовой пенсии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ФФОМС обязательное медстрахование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от несчастных случаев на производстве и профзаболеваний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по временной нетрудоспособности и в связи с материнством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Главный бухгалтер                                   _______________               __________________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(подпись)                                (расшифровка подписи)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    Заполняется при выплате заработной платы за вторую половину месяца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**  Заполняется в разрезе сумм в соответствии с заявками на оплату расходов</w:t>
      </w:r>
    </w:p>
    <w:p w:rsidR="00697AA7" w:rsidRPr="001A3C60" w:rsidRDefault="00697AA7" w:rsidP="00BE7A31">
      <w:pPr>
        <w:rPr>
          <w:sz w:val="24"/>
          <w:szCs w:val="24"/>
          <w:highlight w:val="yellow"/>
        </w:rPr>
      </w:pPr>
    </w:p>
    <w:p w:rsidR="00697AA7" w:rsidRPr="001A3C60" w:rsidRDefault="00697AA7" w:rsidP="00BE7A31">
      <w:pPr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  <w:highlight w:val="yellow"/>
        </w:rPr>
        <w:br w:type="page"/>
      </w:r>
    </w:p>
    <w:p w:rsidR="00697AA7" w:rsidRPr="001A3C60" w:rsidRDefault="00FB216A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lastRenderedPageBreak/>
        <w:t>Приложение № 2</w:t>
      </w:r>
    </w:p>
    <w:p w:rsidR="00697AA7" w:rsidRPr="001A3C60" w:rsidRDefault="00697AA7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к Перечню документов, предоставляемых в </w:t>
      </w:r>
      <w:r w:rsidR="008C6890">
        <w:rPr>
          <w:sz w:val="24"/>
          <w:szCs w:val="24"/>
        </w:rPr>
        <w:t>сектор экономики и финансо</w:t>
      </w:r>
      <w:r w:rsidRPr="001A3C60">
        <w:rPr>
          <w:sz w:val="24"/>
          <w:szCs w:val="24"/>
        </w:rPr>
        <w:t>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763BDB">
      <w:pPr>
        <w:rPr>
          <w:sz w:val="24"/>
          <w:szCs w:val="24"/>
        </w:rPr>
      </w:pP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Справка о выплате заработной платы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по договорам гражданско-правового характера 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за ___________ 20__ года</w:t>
      </w:r>
    </w:p>
    <w:p w:rsidR="00697AA7" w:rsidRPr="001A3C60" w:rsidRDefault="00697AA7" w:rsidP="00763BDB">
      <w:pPr>
        <w:ind w:firstLine="709"/>
        <w:jc w:val="center"/>
        <w:rPr>
          <w:sz w:val="24"/>
          <w:szCs w:val="24"/>
          <w:highlight w:val="yellow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6144"/>
        <w:gridCol w:w="3408"/>
      </w:tblGrid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№ п/п</w:t>
            </w:r>
          </w:p>
        </w:tc>
        <w:tc>
          <w:tcPr>
            <w:tcW w:w="6352" w:type="dxa"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3543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Объем средств (в руб.)</w:t>
            </w:r>
          </w:p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КБК</w:t>
            </w: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1.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Начислена заработная плата за месяц всего*(**)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2.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Заработная плата за I половину месяца**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(к перечислению)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3.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Межрасчетные выплаты** всего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(к перечислению)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4.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Удержано ** всего, в том числе: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НДФЛ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Прочие (расшифровать)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5.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Заработная плата за I</w:t>
            </w:r>
            <w:r w:rsidRPr="001A3C60">
              <w:rPr>
                <w:sz w:val="24"/>
                <w:szCs w:val="24"/>
                <w:lang w:val="en-US"/>
              </w:rPr>
              <w:t>I</w:t>
            </w:r>
            <w:r w:rsidRPr="001A3C60">
              <w:rPr>
                <w:sz w:val="24"/>
                <w:szCs w:val="24"/>
              </w:rPr>
              <w:t xml:space="preserve"> половину месяца**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  <w:lang w:val="en-US"/>
              </w:rPr>
              <w:t>(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5=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1-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2-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3-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  <w:lang w:val="en-US"/>
              </w:rPr>
            </w:pPr>
            <w:r w:rsidRPr="001A3C60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b/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Начисления на оплату труда всего, в том числе: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ПФР на выплату страховой части трудовой пенсии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ФФОМС обязательное медстрахование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от несчастных случаев на производстве и профзаболеваний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по временной нетрудоспособности и в связи с материнством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</w:tbl>
    <w:p w:rsidR="00697AA7" w:rsidRPr="001A3C60" w:rsidRDefault="00697AA7" w:rsidP="00BE7A31">
      <w:pPr>
        <w:ind w:firstLine="709"/>
        <w:rPr>
          <w:sz w:val="24"/>
          <w:szCs w:val="24"/>
        </w:rPr>
      </w:pPr>
    </w:p>
    <w:p w:rsidR="00697AA7" w:rsidRPr="001A3C60" w:rsidRDefault="00697AA7" w:rsidP="00BE7A31">
      <w:pPr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Главный бухгалтер                                   _______________               __________________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(подпись)                                (расшифровка подписи)</w:t>
      </w: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    Заполняется при выплате заработной платы за вторую половину месяца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**  Заполняется в разрезе сумм в соответствии с заявками на оплату расходов</w:t>
      </w:r>
    </w:p>
    <w:p w:rsidR="00697AA7" w:rsidRPr="001A3C60" w:rsidRDefault="00697AA7" w:rsidP="00BE7A31">
      <w:pPr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br w:type="page"/>
      </w:r>
    </w:p>
    <w:p w:rsidR="00697AA7" w:rsidRPr="001A3C60" w:rsidRDefault="00FB216A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lastRenderedPageBreak/>
        <w:t>Приложение № 3</w:t>
      </w:r>
    </w:p>
    <w:p w:rsidR="00697AA7" w:rsidRPr="001A3C60" w:rsidRDefault="00697AA7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к Перечню документов, предоставляемых в </w:t>
      </w:r>
      <w:r w:rsidR="008C6890">
        <w:rPr>
          <w:sz w:val="24"/>
          <w:szCs w:val="24"/>
        </w:rPr>
        <w:t>сектор экономики и финансо</w:t>
      </w:r>
      <w:r w:rsidR="00686455">
        <w:rPr>
          <w:sz w:val="24"/>
          <w:szCs w:val="24"/>
        </w:rPr>
        <w:t xml:space="preserve">в </w:t>
      </w:r>
      <w:r w:rsidRPr="001A3C60">
        <w:rPr>
          <w:sz w:val="24"/>
          <w:szCs w:val="24"/>
        </w:rPr>
        <w:t>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Справка – расчет </w:t>
      </w:r>
    </w:p>
    <w:p w:rsidR="00697AA7" w:rsidRPr="001A3C60" w:rsidRDefault="00697AA7" w:rsidP="00BE7A31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командировочных расходов*</w:t>
      </w:r>
    </w:p>
    <w:p w:rsidR="00697AA7" w:rsidRPr="001A3C60" w:rsidRDefault="00697AA7" w:rsidP="00BE7A31">
      <w:pPr>
        <w:jc w:val="center"/>
        <w:rPr>
          <w:sz w:val="24"/>
          <w:szCs w:val="24"/>
          <w:highlight w:val="yellow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8"/>
        <w:gridCol w:w="1272"/>
        <w:gridCol w:w="1842"/>
        <w:gridCol w:w="1985"/>
        <w:gridCol w:w="2268"/>
      </w:tblGrid>
      <w:tr w:rsidR="00697AA7" w:rsidRPr="001A3C60" w:rsidTr="0056131A">
        <w:trPr>
          <w:jc w:val="center"/>
        </w:trPr>
        <w:tc>
          <w:tcPr>
            <w:tcW w:w="959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№ п/п</w:t>
            </w:r>
          </w:p>
        </w:tc>
        <w:tc>
          <w:tcPr>
            <w:tcW w:w="1138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Кол-во (чел.)</w:t>
            </w:r>
          </w:p>
        </w:tc>
        <w:tc>
          <w:tcPr>
            <w:tcW w:w="1272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Срок (дней)</w:t>
            </w:r>
          </w:p>
        </w:tc>
        <w:tc>
          <w:tcPr>
            <w:tcW w:w="6095" w:type="dxa"/>
            <w:gridSpan w:val="3"/>
          </w:tcPr>
          <w:p w:rsidR="00697AA7" w:rsidRPr="001A3C60" w:rsidRDefault="00697AA7" w:rsidP="005613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>Объем средств (в руб.)</w:t>
            </w:r>
          </w:p>
        </w:tc>
      </w:tr>
      <w:tr w:rsidR="00697AA7" w:rsidRPr="001A3C60" w:rsidTr="0056131A">
        <w:trPr>
          <w:jc w:val="center"/>
        </w:trPr>
        <w:tc>
          <w:tcPr>
            <w:tcW w:w="959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>Суточные</w:t>
            </w:r>
          </w:p>
          <w:p w:rsidR="00697AA7" w:rsidRPr="001A3C60" w:rsidRDefault="00697AA7" w:rsidP="0056131A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>Проезд</w:t>
            </w:r>
          </w:p>
          <w:p w:rsidR="00697AA7" w:rsidRPr="001A3C60" w:rsidRDefault="00697AA7" w:rsidP="0056131A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 xml:space="preserve">Проживание </w:t>
            </w:r>
          </w:p>
          <w:p w:rsidR="00697AA7" w:rsidRPr="001A3C60" w:rsidRDefault="00697AA7" w:rsidP="0056131A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Всего</w:t>
            </w: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Главный бухгалтер                       _______________               __________________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(подпись)                                (расшифровка подписи)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    Заполняется в разрезе сумм в соответствии с заявками на оплату расходов</w:t>
      </w: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widowControl w:val="0"/>
        <w:ind w:left="6237"/>
        <w:jc w:val="center"/>
        <w:rPr>
          <w:color w:val="000000"/>
          <w:sz w:val="24"/>
          <w:szCs w:val="24"/>
        </w:rPr>
      </w:pPr>
      <w:bookmarkStart w:id="25" w:name="_GoBack"/>
      <w:bookmarkEnd w:id="25"/>
    </w:p>
    <w:p w:rsidR="001A3C60" w:rsidRPr="001A3C60" w:rsidRDefault="001A3C60">
      <w:pPr>
        <w:widowControl w:val="0"/>
        <w:ind w:left="6237"/>
        <w:jc w:val="center"/>
        <w:rPr>
          <w:color w:val="000000"/>
          <w:sz w:val="24"/>
          <w:szCs w:val="24"/>
        </w:rPr>
      </w:pPr>
    </w:p>
    <w:sectPr w:rsidR="001A3C60" w:rsidRPr="001A3C60" w:rsidSect="00BE7A31">
      <w:footerReference w:type="even" r:id="rId12"/>
      <w:footerReference w:type="default" r:id="rId13"/>
      <w:pgSz w:w="11907" w:h="16840"/>
      <w:pgMar w:top="907" w:right="851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45" w:rsidRDefault="004F6E45">
      <w:r>
        <w:separator/>
      </w:r>
    </w:p>
  </w:endnote>
  <w:endnote w:type="continuationSeparator" w:id="1">
    <w:p w:rsidR="004F6E45" w:rsidRDefault="004F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A7" w:rsidRDefault="00E01799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A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7AA7" w:rsidRDefault="00697AA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A7" w:rsidRDefault="00E01799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A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0F81">
      <w:rPr>
        <w:rStyle w:val="a9"/>
        <w:noProof/>
      </w:rPr>
      <w:t>1</w:t>
    </w:r>
    <w:r>
      <w:rPr>
        <w:rStyle w:val="a9"/>
      </w:rPr>
      <w:fldChar w:fldCharType="end"/>
    </w:r>
  </w:p>
  <w:p w:rsidR="00697AA7" w:rsidRPr="001E1479" w:rsidRDefault="00697AA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45" w:rsidRDefault="004F6E45">
      <w:r>
        <w:separator/>
      </w:r>
    </w:p>
  </w:footnote>
  <w:footnote w:type="continuationSeparator" w:id="1">
    <w:p w:rsidR="004F6E45" w:rsidRDefault="004F6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26FC"/>
    <w:rsid w:val="0000579C"/>
    <w:rsid w:val="00025E1E"/>
    <w:rsid w:val="00027570"/>
    <w:rsid w:val="00040038"/>
    <w:rsid w:val="00042CEE"/>
    <w:rsid w:val="00046D0C"/>
    <w:rsid w:val="00052C5A"/>
    <w:rsid w:val="0006041D"/>
    <w:rsid w:val="00073476"/>
    <w:rsid w:val="000832A6"/>
    <w:rsid w:val="00085D17"/>
    <w:rsid w:val="000B311F"/>
    <w:rsid w:val="000C0CEE"/>
    <w:rsid w:val="00102208"/>
    <w:rsid w:val="00115411"/>
    <w:rsid w:val="00117ABE"/>
    <w:rsid w:val="00126ECB"/>
    <w:rsid w:val="00131322"/>
    <w:rsid w:val="0013462E"/>
    <w:rsid w:val="00141FF7"/>
    <w:rsid w:val="001437DF"/>
    <w:rsid w:val="00146240"/>
    <w:rsid w:val="001511A8"/>
    <w:rsid w:val="001537BA"/>
    <w:rsid w:val="001542A7"/>
    <w:rsid w:val="00167CF4"/>
    <w:rsid w:val="00170BAF"/>
    <w:rsid w:val="00170F3B"/>
    <w:rsid w:val="00172D74"/>
    <w:rsid w:val="00193B25"/>
    <w:rsid w:val="00195BF0"/>
    <w:rsid w:val="001A3C60"/>
    <w:rsid w:val="001B0A65"/>
    <w:rsid w:val="001B7EDF"/>
    <w:rsid w:val="001C4539"/>
    <w:rsid w:val="001C723D"/>
    <w:rsid w:val="001D3C0B"/>
    <w:rsid w:val="001E1479"/>
    <w:rsid w:val="001F79D1"/>
    <w:rsid w:val="00213490"/>
    <w:rsid w:val="00226E09"/>
    <w:rsid w:val="00233D0E"/>
    <w:rsid w:val="00236764"/>
    <w:rsid w:val="002430BC"/>
    <w:rsid w:val="00263DC5"/>
    <w:rsid w:val="00267414"/>
    <w:rsid w:val="00283638"/>
    <w:rsid w:val="002A0261"/>
    <w:rsid w:val="002A072B"/>
    <w:rsid w:val="002A4CF5"/>
    <w:rsid w:val="002A5852"/>
    <w:rsid w:val="002B35FC"/>
    <w:rsid w:val="002E4DF4"/>
    <w:rsid w:val="002E615F"/>
    <w:rsid w:val="002F174F"/>
    <w:rsid w:val="00301252"/>
    <w:rsid w:val="00316B4A"/>
    <w:rsid w:val="003170B4"/>
    <w:rsid w:val="00323F30"/>
    <w:rsid w:val="00324D81"/>
    <w:rsid w:val="0033763A"/>
    <w:rsid w:val="00345EB4"/>
    <w:rsid w:val="00376B31"/>
    <w:rsid w:val="003901CD"/>
    <w:rsid w:val="003A39C1"/>
    <w:rsid w:val="003A3AA0"/>
    <w:rsid w:val="003C20EA"/>
    <w:rsid w:val="003C3E90"/>
    <w:rsid w:val="003C57A1"/>
    <w:rsid w:val="003D6564"/>
    <w:rsid w:val="003D7C90"/>
    <w:rsid w:val="003E18CE"/>
    <w:rsid w:val="003F0DBF"/>
    <w:rsid w:val="0040022E"/>
    <w:rsid w:val="004028BF"/>
    <w:rsid w:val="00402E66"/>
    <w:rsid w:val="00412EA3"/>
    <w:rsid w:val="004215E6"/>
    <w:rsid w:val="00424F2A"/>
    <w:rsid w:val="00451CD4"/>
    <w:rsid w:val="004533B4"/>
    <w:rsid w:val="00457FE7"/>
    <w:rsid w:val="00474B5F"/>
    <w:rsid w:val="004962A7"/>
    <w:rsid w:val="004C2146"/>
    <w:rsid w:val="004F6E45"/>
    <w:rsid w:val="00511A2A"/>
    <w:rsid w:val="005176C4"/>
    <w:rsid w:val="00533AB3"/>
    <w:rsid w:val="005440D2"/>
    <w:rsid w:val="00557DF4"/>
    <w:rsid w:val="0056131A"/>
    <w:rsid w:val="00562CEC"/>
    <w:rsid w:val="00563120"/>
    <w:rsid w:val="005C357B"/>
    <w:rsid w:val="005C3F38"/>
    <w:rsid w:val="005C5B49"/>
    <w:rsid w:val="005D4427"/>
    <w:rsid w:val="005D4D8B"/>
    <w:rsid w:val="006019A4"/>
    <w:rsid w:val="00631047"/>
    <w:rsid w:val="006330E5"/>
    <w:rsid w:val="006337A9"/>
    <w:rsid w:val="00643C79"/>
    <w:rsid w:val="00675E9E"/>
    <w:rsid w:val="006805B7"/>
    <w:rsid w:val="00686455"/>
    <w:rsid w:val="00697AA7"/>
    <w:rsid w:val="006C5358"/>
    <w:rsid w:val="006E06EB"/>
    <w:rsid w:val="006F7275"/>
    <w:rsid w:val="00714A1E"/>
    <w:rsid w:val="00746288"/>
    <w:rsid w:val="00751E47"/>
    <w:rsid w:val="007579DF"/>
    <w:rsid w:val="00763BDB"/>
    <w:rsid w:val="00781E63"/>
    <w:rsid w:val="007956D4"/>
    <w:rsid w:val="007A1939"/>
    <w:rsid w:val="007B68C3"/>
    <w:rsid w:val="007C6A03"/>
    <w:rsid w:val="007D3D68"/>
    <w:rsid w:val="007F0E0D"/>
    <w:rsid w:val="008330D5"/>
    <w:rsid w:val="008441AE"/>
    <w:rsid w:val="0085479B"/>
    <w:rsid w:val="008672DC"/>
    <w:rsid w:val="00883EE1"/>
    <w:rsid w:val="00884634"/>
    <w:rsid w:val="00890036"/>
    <w:rsid w:val="00891C66"/>
    <w:rsid w:val="00896EAD"/>
    <w:rsid w:val="008A0F3B"/>
    <w:rsid w:val="008A161E"/>
    <w:rsid w:val="008A68FD"/>
    <w:rsid w:val="008B2EAE"/>
    <w:rsid w:val="008B5D43"/>
    <w:rsid w:val="008C6890"/>
    <w:rsid w:val="008C6F25"/>
    <w:rsid w:val="008D16B6"/>
    <w:rsid w:val="008D3284"/>
    <w:rsid w:val="008D443F"/>
    <w:rsid w:val="008E6579"/>
    <w:rsid w:val="008F5534"/>
    <w:rsid w:val="008F559F"/>
    <w:rsid w:val="00902C0E"/>
    <w:rsid w:val="00927BAA"/>
    <w:rsid w:val="009324D9"/>
    <w:rsid w:val="00934753"/>
    <w:rsid w:val="009379F0"/>
    <w:rsid w:val="00942082"/>
    <w:rsid w:val="00974D0A"/>
    <w:rsid w:val="00995337"/>
    <w:rsid w:val="009A468C"/>
    <w:rsid w:val="009B7E55"/>
    <w:rsid w:val="009D0606"/>
    <w:rsid w:val="009D13F9"/>
    <w:rsid w:val="00A0328E"/>
    <w:rsid w:val="00A12C60"/>
    <w:rsid w:val="00A2782F"/>
    <w:rsid w:val="00A4282B"/>
    <w:rsid w:val="00A651DC"/>
    <w:rsid w:val="00A77013"/>
    <w:rsid w:val="00A8216D"/>
    <w:rsid w:val="00A9115F"/>
    <w:rsid w:val="00A957EB"/>
    <w:rsid w:val="00AA212E"/>
    <w:rsid w:val="00AB3795"/>
    <w:rsid w:val="00AB6212"/>
    <w:rsid w:val="00AC4CF2"/>
    <w:rsid w:val="00AD05B9"/>
    <w:rsid w:val="00AE5FDE"/>
    <w:rsid w:val="00AF1EBF"/>
    <w:rsid w:val="00AF6D5E"/>
    <w:rsid w:val="00AF732D"/>
    <w:rsid w:val="00B3794E"/>
    <w:rsid w:val="00B401CB"/>
    <w:rsid w:val="00B407A6"/>
    <w:rsid w:val="00B51A6A"/>
    <w:rsid w:val="00B548D3"/>
    <w:rsid w:val="00B63B47"/>
    <w:rsid w:val="00B75E88"/>
    <w:rsid w:val="00B838A3"/>
    <w:rsid w:val="00B852FF"/>
    <w:rsid w:val="00B90930"/>
    <w:rsid w:val="00B9175C"/>
    <w:rsid w:val="00B9275B"/>
    <w:rsid w:val="00BA4B1F"/>
    <w:rsid w:val="00BA5E62"/>
    <w:rsid w:val="00BB03BF"/>
    <w:rsid w:val="00BC0EE3"/>
    <w:rsid w:val="00BC4779"/>
    <w:rsid w:val="00BC5AE7"/>
    <w:rsid w:val="00BC621A"/>
    <w:rsid w:val="00BD5F60"/>
    <w:rsid w:val="00BE7645"/>
    <w:rsid w:val="00BE7A31"/>
    <w:rsid w:val="00C12581"/>
    <w:rsid w:val="00C159B5"/>
    <w:rsid w:val="00C25324"/>
    <w:rsid w:val="00C327FC"/>
    <w:rsid w:val="00C32A37"/>
    <w:rsid w:val="00C36A09"/>
    <w:rsid w:val="00C5641C"/>
    <w:rsid w:val="00C6271A"/>
    <w:rsid w:val="00C67EE7"/>
    <w:rsid w:val="00CA317E"/>
    <w:rsid w:val="00CB7DCA"/>
    <w:rsid w:val="00CC10AA"/>
    <w:rsid w:val="00CD0158"/>
    <w:rsid w:val="00CD522E"/>
    <w:rsid w:val="00CF06C4"/>
    <w:rsid w:val="00CF2F13"/>
    <w:rsid w:val="00D01923"/>
    <w:rsid w:val="00D01D14"/>
    <w:rsid w:val="00D1229A"/>
    <w:rsid w:val="00D1289F"/>
    <w:rsid w:val="00D27C72"/>
    <w:rsid w:val="00D35C81"/>
    <w:rsid w:val="00D371EF"/>
    <w:rsid w:val="00D40F81"/>
    <w:rsid w:val="00D50B6E"/>
    <w:rsid w:val="00D61A12"/>
    <w:rsid w:val="00D62E98"/>
    <w:rsid w:val="00D730BB"/>
    <w:rsid w:val="00DA26B3"/>
    <w:rsid w:val="00DE0B23"/>
    <w:rsid w:val="00DF7D17"/>
    <w:rsid w:val="00E01799"/>
    <w:rsid w:val="00E02D6E"/>
    <w:rsid w:val="00E34587"/>
    <w:rsid w:val="00E37378"/>
    <w:rsid w:val="00E40993"/>
    <w:rsid w:val="00E4440F"/>
    <w:rsid w:val="00E4765D"/>
    <w:rsid w:val="00E64B87"/>
    <w:rsid w:val="00E7199D"/>
    <w:rsid w:val="00E72782"/>
    <w:rsid w:val="00E77683"/>
    <w:rsid w:val="00E81C83"/>
    <w:rsid w:val="00E96B36"/>
    <w:rsid w:val="00EB3D1F"/>
    <w:rsid w:val="00EC47C0"/>
    <w:rsid w:val="00ED1CFF"/>
    <w:rsid w:val="00ED7C3D"/>
    <w:rsid w:val="00ED7E63"/>
    <w:rsid w:val="00EE46C0"/>
    <w:rsid w:val="00EE4F36"/>
    <w:rsid w:val="00F06896"/>
    <w:rsid w:val="00F2305D"/>
    <w:rsid w:val="00F357FC"/>
    <w:rsid w:val="00F52ED7"/>
    <w:rsid w:val="00F57EA7"/>
    <w:rsid w:val="00F60B32"/>
    <w:rsid w:val="00F71B52"/>
    <w:rsid w:val="00F808BF"/>
    <w:rsid w:val="00F817EC"/>
    <w:rsid w:val="00F85B32"/>
    <w:rsid w:val="00F957C4"/>
    <w:rsid w:val="00F9758E"/>
    <w:rsid w:val="00FB216A"/>
    <w:rsid w:val="00FC1AE8"/>
    <w:rsid w:val="00FC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CD522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3CA4"/>
    <w:rPr>
      <w:sz w:val="20"/>
      <w:szCs w:val="20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7A31"/>
    <w:rPr>
      <w:rFonts w:cs="Times New Roman"/>
    </w:rPr>
  </w:style>
  <w:style w:type="paragraph" w:styleId="a7">
    <w:name w:val="footer"/>
    <w:basedOn w:val="a"/>
    <w:link w:val="a8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1479"/>
    <w:rPr>
      <w:rFonts w:cs="Times New Roman"/>
    </w:rPr>
  </w:style>
  <w:style w:type="character" w:styleId="a9">
    <w:name w:val="page number"/>
    <w:basedOn w:val="a0"/>
    <w:uiPriority w:val="99"/>
    <w:rsid w:val="00CD522E"/>
    <w:rPr>
      <w:rFonts w:cs="Times New Roman"/>
    </w:rPr>
  </w:style>
  <w:style w:type="paragraph" w:styleId="2">
    <w:name w:val="Body Text Indent 2"/>
    <w:basedOn w:val="a"/>
    <w:link w:val="20"/>
    <w:uiPriority w:val="99"/>
    <w:rsid w:val="00CD522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3CA4"/>
    <w:rPr>
      <w:sz w:val="20"/>
      <w:szCs w:val="20"/>
    </w:rPr>
  </w:style>
  <w:style w:type="paragraph" w:styleId="aa">
    <w:name w:val="Balloon Text"/>
    <w:basedOn w:val="a"/>
    <w:link w:val="ab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64B8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1"/>
    <w:uiPriority w:val="99"/>
    <w:locked/>
    <w:rsid w:val="00F60B32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c"/>
    <w:uiPriority w:val="99"/>
    <w:rsid w:val="00F60B32"/>
    <w:rPr>
      <w:rFonts w:ascii="Times New Roman" w:hAnsi="Times New Roman" w:cs="Times New Roman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7579DF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d">
    <w:name w:val="Table Grid"/>
    <w:basedOn w:val="a1"/>
    <w:uiPriority w:val="99"/>
    <w:rsid w:val="00B4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BE7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E7A3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CD522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3CA4"/>
    <w:rPr>
      <w:sz w:val="20"/>
      <w:szCs w:val="20"/>
    </w:rPr>
  </w:style>
  <w:style w:type="paragraph" w:customStyle="1" w:styleId="Postan">
    <w:name w:val="Postan"/>
    <w:basedOn w:val="a"/>
    <w:uiPriority w:val="99"/>
    <w:rsid w:val="00CD522E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7A31"/>
    <w:rPr>
      <w:rFonts w:cs="Times New Roman"/>
    </w:rPr>
  </w:style>
  <w:style w:type="paragraph" w:styleId="a7">
    <w:name w:val="footer"/>
    <w:basedOn w:val="a"/>
    <w:link w:val="a8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1479"/>
    <w:rPr>
      <w:rFonts w:cs="Times New Roman"/>
    </w:rPr>
  </w:style>
  <w:style w:type="character" w:styleId="a9">
    <w:name w:val="page number"/>
    <w:basedOn w:val="a0"/>
    <w:uiPriority w:val="99"/>
    <w:rsid w:val="00CD522E"/>
    <w:rPr>
      <w:rFonts w:cs="Times New Roman"/>
    </w:rPr>
  </w:style>
  <w:style w:type="paragraph" w:styleId="2">
    <w:name w:val="Body Text Indent 2"/>
    <w:basedOn w:val="a"/>
    <w:link w:val="20"/>
    <w:uiPriority w:val="99"/>
    <w:rsid w:val="00CD522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3CA4"/>
    <w:rPr>
      <w:sz w:val="20"/>
      <w:szCs w:val="20"/>
    </w:rPr>
  </w:style>
  <w:style w:type="paragraph" w:styleId="aa">
    <w:name w:val="Balloon Text"/>
    <w:basedOn w:val="a"/>
    <w:link w:val="ab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64B8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1"/>
    <w:uiPriority w:val="99"/>
    <w:locked/>
    <w:rsid w:val="00F60B32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c"/>
    <w:uiPriority w:val="99"/>
    <w:rsid w:val="00F60B32"/>
    <w:rPr>
      <w:rFonts w:ascii="Times New Roman" w:hAnsi="Times New Roman" w:cs="Times New Roman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7579DF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d">
    <w:name w:val="Table Grid"/>
    <w:basedOn w:val="a1"/>
    <w:uiPriority w:val="99"/>
    <w:rsid w:val="00B4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BE7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E7A3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B0C8A14AEEAE780C8CFA2E0A091F5910CEBC805F10EC4BF54BD20C34iDw0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9A25E85D45AF6DE8AEEA8D51F7A1E83782DD1C023AF53EF47431C32F1321DA3E9FC6F6AB0A1o0I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DCFB56152D4601461FB0C8A14AEEAE780B8AFE2C08091F5910CEBC805F10EC4BF54BD1093CD161iA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CFB56152D4601461FB0C8A14AEEAE780C8CFA2E0A091F5910CEBC805F10EC4BF54BD20F3CiDw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14</cp:revision>
  <cp:lastPrinted>2016-11-08T11:46:00Z</cp:lastPrinted>
  <dcterms:created xsi:type="dcterms:W3CDTF">2016-11-10T12:50:00Z</dcterms:created>
  <dcterms:modified xsi:type="dcterms:W3CDTF">2016-12-09T06:03:00Z</dcterms:modified>
</cp:coreProperties>
</file>