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E7" w:rsidRPr="00641EE7" w:rsidRDefault="00641EE7" w:rsidP="00641EE7">
      <w:pPr>
        <w:pStyle w:val="a3"/>
        <w:rPr>
          <w:b/>
          <w:sz w:val="24"/>
          <w:szCs w:val="24"/>
          <w:lang w:eastAsia="ru-RU"/>
        </w:rPr>
      </w:pPr>
      <w:hyperlink r:id="rId4" w:history="1">
        <w:r w:rsidRPr="00641EE7">
          <w:rPr>
            <w:b/>
            <w:color w:val="666666"/>
            <w:sz w:val="24"/>
            <w:szCs w:val="24"/>
            <w:u w:val="single"/>
            <w:lang w:eastAsia="ru-RU"/>
          </w:rPr>
          <w:t>ПОРЯДОК ОСУЩЕСТВЛЕНИЯ ПРЕДОСТАВЛЕНИЯ ДОКУМЕНТОВ ГОСУДАРСТВЕННОГО ФОНДА ДАННЫХ.</w:t>
        </w:r>
      </w:hyperlink>
      <w:r w:rsidRPr="00641EE7">
        <w:rPr>
          <w:b/>
          <w:sz w:val="24"/>
          <w:szCs w:val="24"/>
          <w:lang w:eastAsia="ru-RU"/>
        </w:rPr>
        <w:t> </w:t>
      </w:r>
    </w:p>
    <w:p w:rsidR="00641EE7" w:rsidRPr="00641EE7" w:rsidRDefault="00641EE7" w:rsidP="00641EE7">
      <w:pPr>
        <w:pStyle w:val="a3"/>
        <w:rPr>
          <w:rFonts w:ascii="Verdana" w:hAnsi="Verdana" w:cs="Times New Roman"/>
          <w:sz w:val="24"/>
          <w:szCs w:val="24"/>
          <w:lang w:eastAsia="ru-RU"/>
        </w:rPr>
      </w:pPr>
    </w:p>
    <w:p w:rsidR="00641EE7" w:rsidRPr="00641EE7" w:rsidRDefault="00641EE7" w:rsidP="00641EE7">
      <w:pPr>
        <w:pStyle w:val="a3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641EE7">
        <w:rPr>
          <w:rFonts w:ascii="Verdana" w:hAnsi="Verdana" w:cs="Times New Roman"/>
          <w:sz w:val="24"/>
          <w:szCs w:val="24"/>
          <w:lang w:eastAsia="ru-RU"/>
        </w:rPr>
        <w:t> ИНФОРМАЦИЯ, СОДЕРЖАЩАЯСЯ В ГОСУДАРСТВЕННОМ ФОНДЕ ДАННЫХ, ЯВЛЯЕТСЯ ОТКРЫТОЙ И ОБЩЕДОСТУПНОЙ, ЗА ИСКЛЮЧЕНИЕМ ИНФОРМАЦИИ, ОТНЕСЕННОЙ ЗАКОНОДАТЕЛЬСТВОМ РОССИЙСКОЙ ФЕДЕРАЦИИ К КАТЕГОРИИ ОГРАНИЧЕННОГО ДОСТУПА.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 ДОКУМЕНТЫ ГФД, ОТНЕСЕННЫЕ К КАТЕГОРИИ ИНФОРМАЦИИ ОГРАНИЧЕННОГО ДОСТУПА, ПРЕДОСТАВЛЯЮТСЯ ЗАИНТЕРЕСОВАННЫМ ЛИЦАМ, ИМЕЮЩИМ ПРАВО РАБОТЫ С ИНФОРМАЦИЕЙ, ОТНЕСЕННОЙ К КАТЕГОРИИ ОГРАНИЧЕННОГО ДОСТУПА.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 ОБЩЕДОСТУПНУЮ ИНФОРМАЦИЮ МОЖЕТ ПОЛУЧИТЬ ЛЮБОЕ ЗАИНТЕРЕСОВАННОЕ ЛИЦО. ОТКРЫТЫЕ СВЕДЕНИЯ ПРЕДОСТАВЛЯЮТСЯ В СООТВЕТСТВИИ С ФЕДЕРАЛЬНЫМИ ЗАКОНАМИ И НОРМАТИВНЫМИ ПРАВОВЫМИ АКТАМИ ПРАВИТЕЛЬСТВА РОССИЙСКОЙ ФЕДЕРАЦИИ ВСЕМ ПОЛУЧАТЕЛЯМ УСЛУГИ БЕСПЛАТНО.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 ДЛЯ ПОЛУЧЕНИЯ ИНФОРМАЦИИ НЕОБХОДИМО ПРЕДСТАВИТЬ ДОКУМЕНТ УДОСТОВЕРЯЮЩИЙ ЛИЧНОСТЬ ЛИБО ДОКУМЕНТ, ПОДТВЕРЖДАЮЩИЙ ПОЛНОМОЧИЯ ПРЕДСТАВИТЕЛЯ ЗАИНТЕРЕСОВАННОГО ЛИЦА НА ПОЛУЧЕНИЕ ДОКУМЕНТОВ ГФД.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ДОКУМЕНТЫ ГФД МОГУТ БЫТЬ ПРЕДОСТАВЛЕНЫ В ВИДЕ: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-КОПИЙ;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-ОРИГИНАЛОВ ИЛИ ИХ КОПИЙ, ЗАВЕРЕННЫХ УПРАВЛЕНИЕМ ИЛИ ПОДРАЗДЕЛЕНИЕМ, ДЛЯ НЕПОСРЕДСТВЕННОГО ИЗУЧЕНИЯ ПО МЕСТУ ИХ НАХОЖДЕНИЯ;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-ВЫПИСОК; 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-ВЫКОПИРОВОК;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-НА ЭЛЕКТРОННЫХ НОСИТЕЛЯХ, В СЛУЧАЕ, ЕСЛИ ЕДИНИЦЕЙ ХРАНЕНИЯ ЗАПРАШИВАЕМЫХ МАТЕРИАЛОВ ЯВЛЯЕТСЯ CD/DVD-ДИСК.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ЗАИНТЕРЕСОВАННОЕ ЛИЦО ПОДАЕТ ЗАЯВЛЕНИЕ ДЛЯ ПОЛУЧЕНИЯ ДОКУМЕНТОВ ГФД ЛИЧНО В УПРАВЛЕНИЕ  (ТЕРРИТОРИАЛЬНЫЙ ОТДЕЛ) ЛИБО ПОЧТОВЫМ ОТПРАВЛЕНИЕМ.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 ПРИ ОБРАЩЕНИИ ПО ПОЧТЕ ПОЛУЧАТЕЛИ УСЛУГИ НАПРАВЛЯЮ</w:t>
      </w:r>
      <w:bookmarkStart w:id="0" w:name="_GoBack"/>
      <w:bookmarkEnd w:id="0"/>
      <w:r w:rsidRPr="00641EE7">
        <w:rPr>
          <w:rFonts w:ascii="Verdana" w:hAnsi="Verdana" w:cs="Times New Roman"/>
          <w:sz w:val="24"/>
          <w:szCs w:val="24"/>
          <w:lang w:eastAsia="ru-RU"/>
        </w:rPr>
        <w:t>Т ЗАЯВЛЕНИЕ (В ЗАЯВЛЕНИИ ОБЯЗАТЕЛЬНО ДОЛЖЕН БЫТЬ УКАЗАН ПОЧТОВЫЙ АДРЕС ПОЛУЧАТЕЛЯ КОПИЙ ДОКУМЕНТОВ ГФДЗ).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ОРИГИНАЛЫ ДОКУМЕНТОВ ГФДЗ ПРЕДОСТАВЛЯЮТСЯ ПОЛУЧАТЕЛЯМ УСЛУГИ БЕЗ ПРАВА ИХ ВЫНОСА ИЗ ПОМЕЩЕНИЙ.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ПОЛУЧАТЕЛЬ УСЛУГИ НЕ МОЖЕТ ЗАПРОСИТЬ ЗА ОДИН РАЗ БОЛЕЕ ДЕСЯТИ ЕДИНИЦ ХРАНЕНИЯ – ДОКУМЕНТОВ, ИМЕЮЩИХ ИНВЕНТАРНЫЙ НОМЕР (ПЛАНШЕТ, КАРТА, ЗЕМЛЕУСТРОИТЕЛЬНОЕ ДЕЛО И Т.П.). В ТЕЧЕНИЕ РАБОЧЕГО ДНЯ ВРЕМЯ РАБОТЫ С ОРИГИНАЛАМИ ДОКУМЕНТОВ ГФД НЕ ОГРАНИЧИВАЕТСЯ.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В СЛУЧАЕ ОБРАЩЕНИЯ ЗА ДОКУМЕНТАМИ ГФД ПО ПОЧТЕ ПРЕДОСТАВЛЯЮТСЯ ТОЛЬКО КОПИИ ДОКУМЕНТОВ ГФД.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ПРИ ЛИЧНОМ ОБРАЩЕНИИ В УПРАВЛЕНИЕ ЗАПРАШИВАЕМЫЕ ДОКУМЕНТЫ  ГФД ИЛИ МОТИВИРОВАННЫЙ ОТКАЗ В ИХ ПРЕДОСТАВЛЕНИИ ПОДГОТАВЛИВАЕТСЯ ДЛЯ ПЕРЕДАЧИ ПОЛУЧАТЕЛЯМ УСЛУГИ В СРОК, НЕ ПРЕВЫШАЮЩИЙ 3 (ТРЕХ) РАБОЧИХ ДНЕЙ СО ДНЯ ПРИНЯТИЯ ЗАЯВЛЕНИЯ.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 xml:space="preserve">В СЛУЧАЕ ОБРАЩЕНИЯ ЗА ДОКУМЕНТАМИ ГФД ПО ПОЧТЕ </w:t>
      </w:r>
      <w:r w:rsidRPr="00641EE7">
        <w:rPr>
          <w:rFonts w:ascii="Verdana" w:hAnsi="Verdana" w:cs="Times New Roman"/>
          <w:sz w:val="24"/>
          <w:szCs w:val="24"/>
          <w:lang w:eastAsia="ru-RU"/>
        </w:rPr>
        <w:lastRenderedPageBreak/>
        <w:t>ПРЕДОСТАВЛЕНИЕ КОПИЙ ДОКУМЕНТОВ ГФД ИЛИ МОТИВИРОВАННЫЙ ОТКАЗ В ИХ ПРЕДОСТАВЛЕНИИ ПРОИЗВОДИТСЯ В ТЕЧЕНИЕ 15 ДНЕЙ СО ДНЯ ПОЛУЧЕНИЯ ЗАЯВЛЕНИЯ.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ОТКАЗ В ПРЕДОСТАВЛЕНИИ ОТКРЫТЫХ СВЕДЕНИЙ ДОПУСКАЕТСЯ В СЛЕДУЮЩИХ СЛУЧАЯХ: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-ПРЕДСТАВЛЕНИЕ НЕПОЛНОГО ПАКЕТА ДОКУМЕНТОВ;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-ОТСУТСТВИЕ  СВЕДЕНИЙ О ЗАПРАШИВАЕМЫХ ДОКУМЕНТАХ;</w:t>
      </w:r>
      <w:r w:rsidRPr="00641EE7">
        <w:rPr>
          <w:rFonts w:ascii="Verdana" w:hAnsi="Verdana" w:cs="Times New Roman"/>
          <w:sz w:val="24"/>
          <w:szCs w:val="24"/>
          <w:lang w:eastAsia="ru-RU"/>
        </w:rPr>
        <w:br/>
        <w:t>-ОТСУТСТВИЕ ЗАПРАШИВАЕМЫХ ДОКУМЕНТОВ ГФД.</w:t>
      </w:r>
    </w:p>
    <w:p w:rsidR="00E50049" w:rsidRPr="00641EE7" w:rsidRDefault="00E50049" w:rsidP="00641EE7">
      <w:pPr>
        <w:pStyle w:val="a3"/>
        <w:jc w:val="both"/>
        <w:rPr>
          <w:sz w:val="24"/>
          <w:szCs w:val="24"/>
        </w:rPr>
      </w:pPr>
    </w:p>
    <w:sectPr w:rsidR="00E50049" w:rsidRPr="0064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B7"/>
    <w:rsid w:val="00641EE7"/>
    <w:rsid w:val="00D478B7"/>
    <w:rsid w:val="00E5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CB65"/>
  <w15:chartTrackingRefBased/>
  <w15:docId w15:val="{8E1EC19C-E5D9-4BB6-B2A6-D51B4DB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7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madmin.donland.ru/Blog/ViewPost.aspx?pageid=54985&amp;ItemID=188567&amp;mid=143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2017-03-23T16:10:00Z</dcterms:created>
  <dcterms:modified xsi:type="dcterms:W3CDTF">2017-03-23T16:11:00Z</dcterms:modified>
</cp:coreProperties>
</file>