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F37E" w14:textId="77777777" w:rsidR="00A81DFE" w:rsidRDefault="00A81DFE" w:rsidP="00A81DFE">
      <w:pPr>
        <w:rPr>
          <w:rFonts w:ascii="Arial" w:hAnsi="Arial" w:cs="Arial"/>
          <w:i/>
          <w:sz w:val="24"/>
          <w:szCs w:val="24"/>
        </w:rPr>
      </w:pPr>
    </w:p>
    <w:p w14:paraId="408E904F" w14:textId="77777777" w:rsidR="00A81DFE" w:rsidRPr="00D42063" w:rsidRDefault="00A81DFE" w:rsidP="00A81DFE">
      <w:pPr>
        <w:rPr>
          <w:rFonts w:ascii="Arial" w:hAnsi="Arial" w:cs="Arial"/>
          <w:i/>
        </w:rPr>
      </w:pPr>
    </w:p>
    <w:p w14:paraId="3842FEE4" w14:textId="24DFACB7" w:rsidR="00A81DFE" w:rsidRPr="00F81BA9" w:rsidRDefault="00F81BA9" w:rsidP="00A81DFE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1BA9">
        <w:rPr>
          <w:rFonts w:ascii="Times New Roman" w:hAnsi="Times New Roman" w:cs="Times New Roman"/>
          <w:b/>
          <w:sz w:val="28"/>
          <w:szCs w:val="28"/>
        </w:rPr>
        <w:t xml:space="preserve">Анонс вебинара </w:t>
      </w:r>
      <w:bookmarkEnd w:id="0"/>
      <w:r w:rsidRPr="00F81BA9">
        <w:rPr>
          <w:rFonts w:ascii="Times New Roman" w:hAnsi="Times New Roman" w:cs="Times New Roman"/>
          <w:b/>
          <w:sz w:val="28"/>
          <w:szCs w:val="28"/>
        </w:rPr>
        <w:t>«Краудфинансирование. Как привлечь средства для бизнес-проектов»</w:t>
      </w:r>
    </w:p>
    <w:p w14:paraId="7D3942A5" w14:textId="77777777" w:rsidR="00A81DFE" w:rsidRPr="00F81BA9" w:rsidRDefault="00A81DFE" w:rsidP="00A81DF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A9">
        <w:rPr>
          <w:rFonts w:ascii="Times New Roman" w:hAnsi="Times New Roman" w:cs="Times New Roman"/>
          <w:sz w:val="28"/>
          <w:szCs w:val="28"/>
        </w:rPr>
        <w:t>22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июня в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1</w:t>
      </w:r>
      <w:r w:rsidR="00BD6B92" w:rsidRPr="00F81BA9">
        <w:rPr>
          <w:rFonts w:ascii="Times New Roman" w:hAnsi="Times New Roman" w:cs="Times New Roman"/>
          <w:sz w:val="28"/>
          <w:szCs w:val="28"/>
        </w:rPr>
        <w:t>0</w:t>
      </w:r>
      <w:r w:rsidRPr="00F81BA9">
        <w:rPr>
          <w:rFonts w:ascii="Times New Roman" w:hAnsi="Times New Roman" w:cs="Times New Roman"/>
          <w:sz w:val="28"/>
          <w:szCs w:val="28"/>
        </w:rPr>
        <w:t xml:space="preserve">:00 Отделение </w:t>
      </w:r>
      <w:r w:rsidR="00C159E6" w:rsidRPr="00F81BA9">
        <w:rPr>
          <w:rFonts w:ascii="Times New Roman" w:hAnsi="Times New Roman" w:cs="Times New Roman"/>
          <w:sz w:val="28"/>
          <w:szCs w:val="28"/>
        </w:rPr>
        <w:t xml:space="preserve">Банка России </w:t>
      </w:r>
      <w:r w:rsidRPr="00F81BA9">
        <w:rPr>
          <w:rFonts w:ascii="Times New Roman" w:hAnsi="Times New Roman" w:cs="Times New Roman"/>
          <w:sz w:val="28"/>
          <w:szCs w:val="28"/>
        </w:rPr>
        <w:t>по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Ростовской области проводит для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C159E6" w:rsidRPr="00F81BA9">
        <w:rPr>
          <w:rFonts w:ascii="Times New Roman" w:hAnsi="Times New Roman" w:cs="Times New Roman"/>
          <w:sz w:val="28"/>
          <w:szCs w:val="28"/>
        </w:rPr>
        <w:t>Южного и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="00C159E6" w:rsidRPr="00F81BA9">
        <w:rPr>
          <w:rFonts w:ascii="Times New Roman" w:hAnsi="Times New Roman" w:cs="Times New Roman"/>
          <w:sz w:val="28"/>
          <w:szCs w:val="28"/>
        </w:rPr>
        <w:t xml:space="preserve">Северо-Кавказского федеральных округов </w:t>
      </w:r>
      <w:r w:rsidRPr="00F81BA9">
        <w:rPr>
          <w:rFonts w:ascii="Times New Roman" w:hAnsi="Times New Roman" w:cs="Times New Roman"/>
          <w:sz w:val="28"/>
          <w:szCs w:val="28"/>
        </w:rPr>
        <w:t>межрегиональный открытый вебинар «Краудфинансирование. Как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привлечь средства для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бизнес-проектов».</w:t>
      </w:r>
    </w:p>
    <w:p w14:paraId="18BEC1A2" w14:textId="77777777" w:rsidR="00A81DFE" w:rsidRPr="00F81BA9" w:rsidRDefault="00A81DFE" w:rsidP="00A81DF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A9">
        <w:rPr>
          <w:rFonts w:ascii="Times New Roman" w:hAnsi="Times New Roman" w:cs="Times New Roman"/>
          <w:sz w:val="28"/>
          <w:szCs w:val="28"/>
        </w:rPr>
        <w:t>Участники узнают:</w:t>
      </w:r>
    </w:p>
    <w:p w14:paraId="691729E8" w14:textId="77777777" w:rsidR="00A81DFE" w:rsidRPr="00F81BA9" w:rsidRDefault="00A81DFE" w:rsidP="00A81DF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A9">
        <w:rPr>
          <w:rFonts w:ascii="Times New Roman" w:hAnsi="Times New Roman" w:cs="Times New Roman"/>
          <w:sz w:val="28"/>
          <w:szCs w:val="28"/>
        </w:rPr>
        <w:t>- об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инвестиционных (краудфинансовых) платформах;</w:t>
      </w:r>
    </w:p>
    <w:p w14:paraId="38AFA31E" w14:textId="77777777" w:rsidR="00A81DFE" w:rsidRPr="00F81BA9" w:rsidRDefault="00A81DFE" w:rsidP="00A81DF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A9">
        <w:rPr>
          <w:rFonts w:ascii="Times New Roman" w:hAnsi="Times New Roman" w:cs="Times New Roman"/>
          <w:sz w:val="28"/>
          <w:szCs w:val="28"/>
        </w:rPr>
        <w:t>- о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мерах государственной поддержки и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нормативных требованиях к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инвестиционным платформам;</w:t>
      </w:r>
    </w:p>
    <w:p w14:paraId="451176B6" w14:textId="77777777" w:rsidR="00A81DFE" w:rsidRPr="00F81BA9" w:rsidRDefault="00A81DFE" w:rsidP="00A81DF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A9">
        <w:rPr>
          <w:rFonts w:ascii="Times New Roman" w:hAnsi="Times New Roman" w:cs="Times New Roman"/>
          <w:sz w:val="28"/>
          <w:szCs w:val="28"/>
        </w:rPr>
        <w:t>- реальные кейсы о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привлечении заемного финансирования субъектами МСП через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инвестиционную платформу;</w:t>
      </w:r>
    </w:p>
    <w:p w14:paraId="4A040287" w14:textId="77777777" w:rsidR="00A81DFE" w:rsidRPr="00F81BA9" w:rsidRDefault="00A81DFE" w:rsidP="00A81DF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A9">
        <w:rPr>
          <w:rFonts w:ascii="Times New Roman" w:hAnsi="Times New Roman" w:cs="Times New Roman"/>
          <w:sz w:val="28"/>
          <w:szCs w:val="28"/>
        </w:rPr>
        <w:t>- о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перспективах развития краудфинансирования.</w:t>
      </w:r>
    </w:p>
    <w:p w14:paraId="16E1C9CA" w14:textId="77777777" w:rsidR="00A81DFE" w:rsidRPr="00F81BA9" w:rsidRDefault="00A81DFE" w:rsidP="00A81DF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A9">
        <w:rPr>
          <w:rFonts w:ascii="Times New Roman" w:hAnsi="Times New Roman" w:cs="Times New Roman"/>
          <w:sz w:val="28"/>
          <w:szCs w:val="28"/>
        </w:rPr>
        <w:t>Спикеры вебинара – эксперты Банка России, представитель инвестиционной платформы, а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также</w:t>
      </w:r>
      <w:r w:rsidR="007F2C2C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компании, имеющие опыт привлечения финансирования.</w:t>
      </w:r>
    </w:p>
    <w:p w14:paraId="6F070E91" w14:textId="77777777" w:rsidR="0042183A" w:rsidRPr="00F81BA9" w:rsidRDefault="0042183A" w:rsidP="00A81DF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A9">
        <w:rPr>
          <w:rFonts w:ascii="Times New Roman" w:hAnsi="Times New Roman" w:cs="Times New Roman"/>
          <w:sz w:val="28"/>
          <w:szCs w:val="28"/>
        </w:rPr>
        <w:t>Продолжительность вебинара: полтора часа.</w:t>
      </w:r>
    </w:p>
    <w:p w14:paraId="7CC6B5C0" w14:textId="77777777" w:rsidR="00A650C6" w:rsidRDefault="00D943EF" w:rsidP="00A650C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81BA9">
        <w:rPr>
          <w:rFonts w:ascii="Times New Roman" w:hAnsi="Times New Roman" w:cs="Times New Roman"/>
          <w:sz w:val="28"/>
          <w:szCs w:val="28"/>
        </w:rPr>
        <w:t>Чтобы получить доступ к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трансляции и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иметь возможность задать вопрос спикерам, необходимо зарегистрироваться на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мероприятие по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Pr="00F81BA9">
        <w:rPr>
          <w:rFonts w:ascii="Times New Roman" w:hAnsi="Times New Roman" w:cs="Times New Roman"/>
          <w:sz w:val="28"/>
          <w:szCs w:val="28"/>
        </w:rPr>
        <w:t>ссылке</w:t>
      </w:r>
      <w:r w:rsidR="0042183A" w:rsidRPr="00F81B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/60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affd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94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01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41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cb</w:t>
        </w:r>
        <w:r w:rsidR="0042183A" w:rsidRPr="00F81BA9">
          <w:rPr>
            <w:rStyle w:val="a6"/>
            <w:rFonts w:ascii="Times New Roman" w:hAnsi="Times New Roman" w:cs="Times New Roman"/>
            <w:sz w:val="28"/>
            <w:szCs w:val="28"/>
          </w:rPr>
          <w:t>435/</w:t>
        </w:r>
      </w:hyperlink>
      <w:r w:rsidR="0042183A" w:rsidRPr="00F81BA9">
        <w:rPr>
          <w:rFonts w:ascii="Times New Roman" w:hAnsi="Times New Roman" w:cs="Times New Roman"/>
          <w:sz w:val="28"/>
          <w:szCs w:val="28"/>
        </w:rPr>
        <w:t xml:space="preserve"> </w:t>
      </w:r>
      <w:r w:rsidR="00393275" w:rsidRPr="00F81BA9">
        <w:rPr>
          <w:rFonts w:ascii="Times New Roman" w:hAnsi="Times New Roman" w:cs="Times New Roman"/>
          <w:sz w:val="28"/>
          <w:szCs w:val="28"/>
        </w:rPr>
        <w:t>или</w:t>
      </w:r>
      <w:r w:rsidR="00874C2B" w:rsidRPr="00F81BA9">
        <w:rPr>
          <w:rFonts w:ascii="Times New Roman" w:hAnsi="Times New Roman" w:cs="Times New Roman"/>
          <w:sz w:val="28"/>
          <w:szCs w:val="28"/>
        </w:rPr>
        <w:t> </w:t>
      </w:r>
      <w:r w:rsidR="00393275" w:rsidRPr="00F81BA9">
        <w:rPr>
          <w:rFonts w:ascii="Times New Roman" w:hAnsi="Times New Roman" w:cs="Times New Roman"/>
          <w:sz w:val="28"/>
          <w:szCs w:val="28"/>
        </w:rPr>
        <w:t>сканировав QR-код:</w:t>
      </w:r>
    </w:p>
    <w:p w14:paraId="6E37884C" w14:textId="77777777" w:rsidR="00A650C6" w:rsidRDefault="00252338" w:rsidP="00A650C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45786A4" wp14:editId="7CD4F0C8">
            <wp:extent cx="1628775" cy="162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05" cy="16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0C6" w:rsidSect="002165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FE"/>
    <w:rsid w:val="001A2A84"/>
    <w:rsid w:val="00216595"/>
    <w:rsid w:val="00252338"/>
    <w:rsid w:val="00393275"/>
    <w:rsid w:val="003A60C3"/>
    <w:rsid w:val="003C2D52"/>
    <w:rsid w:val="0042183A"/>
    <w:rsid w:val="005508FB"/>
    <w:rsid w:val="005A0568"/>
    <w:rsid w:val="005B3900"/>
    <w:rsid w:val="00794183"/>
    <w:rsid w:val="007F2C2C"/>
    <w:rsid w:val="00874C2B"/>
    <w:rsid w:val="008B2CF5"/>
    <w:rsid w:val="00A650C6"/>
    <w:rsid w:val="00A81DFE"/>
    <w:rsid w:val="00BD6B92"/>
    <w:rsid w:val="00C159E6"/>
    <w:rsid w:val="00D943EF"/>
    <w:rsid w:val="00EC0CFA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81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A81DFE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A8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81DFE"/>
    <w:rPr>
      <w:color w:val="0000FF"/>
      <w:u w:val="single"/>
    </w:rPr>
  </w:style>
  <w:style w:type="paragraph" w:styleId="a7">
    <w:name w:val="No Spacing"/>
    <w:uiPriority w:val="1"/>
    <w:qFormat/>
    <w:rsid w:val="00A81DF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F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15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59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59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59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59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81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A81DFE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A8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81DFE"/>
    <w:rPr>
      <w:color w:val="0000FF"/>
      <w:u w:val="single"/>
    </w:rPr>
  </w:style>
  <w:style w:type="paragraph" w:styleId="a7">
    <w:name w:val="No Spacing"/>
    <w:uiPriority w:val="1"/>
    <w:qFormat/>
    <w:rsid w:val="00A81DF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F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15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59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59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59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5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yandex.ru/u/60b3de3affd94b01f41cb4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Грабежова Наталья Руфимовна</dc:creator>
  <cp:lastModifiedBy>Малый бизнес</cp:lastModifiedBy>
  <cp:revision>2</cp:revision>
  <cp:lastPrinted>2021-06-04T11:21:00Z</cp:lastPrinted>
  <dcterms:created xsi:type="dcterms:W3CDTF">2021-06-10T17:31:00Z</dcterms:created>
  <dcterms:modified xsi:type="dcterms:W3CDTF">2021-06-10T17:31:00Z</dcterms:modified>
</cp:coreProperties>
</file>