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Default="001E4E28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Отчет Главы Администрации Подгорненского сельского поселения</w:t>
      </w:r>
    </w:p>
    <w:p w:rsidR="00E2072B" w:rsidRDefault="001E4E28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 проделанной работе за 1 полугодие 2019 года</w:t>
      </w:r>
      <w:r>
        <w:rPr>
          <w:rFonts w:ascii="Verdana" w:eastAsia="Verdana" w:hAnsi="Verdana" w:cs="Verdana"/>
          <w:sz w:val="24"/>
        </w:rPr>
        <w:t xml:space="preserve">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Уважаемые депутаты, жители</w:t>
      </w:r>
      <w:r>
        <w:rPr>
          <w:rFonts w:ascii="Verdana" w:eastAsia="Verdana" w:hAnsi="Verdana" w:cs="Verdana"/>
          <w:b/>
          <w:sz w:val="24"/>
        </w:rPr>
        <w:t xml:space="preserve"> Подгорненского сельского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поселения и наши гости!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собрания принимают участие: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515"/>
        <w:gridCol w:w="6860"/>
      </w:tblGrid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Первый заместитель Главы  Ремонтненского района – руководитель информационной группы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начальник   ГУ УПФР РФ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районе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Вовянко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Алекандровна</w:t>
            </w:r>
            <w:proofErr w:type="spellEnd"/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  Управления социальной защиты населения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Ремонтненского района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4"/>
            <w:tcMar>
              <w:left w:w="10" w:type="dxa"/>
              <w:right w:w="10" w:type="dxa"/>
            </w:tcMar>
          </w:tcPr>
          <w:p w:rsidR="00E2072B" w:rsidRDefault="001E4E28">
            <w:pPr>
              <w:suppressAutoHyphens/>
              <w:spacing w:before="100" w:after="100" w:line="3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отделом  культуры, спорта и работы с молодежью   Администрации Ремонтненского района</w:t>
            </w:r>
          </w:p>
        </w:tc>
      </w:tr>
    </w:tbl>
    <w:p w:rsidR="00E2072B" w:rsidRDefault="00E20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собрание приглашались и прибыли: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Депутаты Собрания депутатов Подгорненского сельского поселения;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Руководители учреждений, предприятий и организаций, функционирующих на территории поселения; руководители  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специалисты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работники сельхозпредприятия СПК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«Подгорное»; представители общественных органи</w:t>
      </w:r>
      <w:r>
        <w:rPr>
          <w:rFonts w:ascii="Times New Roman" w:eastAsia="Times New Roman" w:hAnsi="Times New Roman" w:cs="Times New Roman"/>
          <w:sz w:val="28"/>
        </w:rPr>
        <w:t xml:space="preserve">заций; представители малого предпринимательства и КФХ.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>________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Собрание считать открытым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присутствующие!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Определим следующий порядок проведения собрания.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повестке дня 4 вопроса:</w:t>
      </w:r>
    </w:p>
    <w:p w:rsidR="00E2072B" w:rsidRDefault="006750D0" w:rsidP="006750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</w:t>
      </w:r>
      <w:r w:rsidR="001E4E28">
        <w:rPr>
          <w:rFonts w:ascii="Times New Roman" w:eastAsia="Times New Roman" w:hAnsi="Times New Roman" w:cs="Times New Roman"/>
          <w:sz w:val="28"/>
        </w:rPr>
        <w:t xml:space="preserve">Отчет Главы Администрации Подгорненского </w:t>
      </w:r>
      <w:r w:rsidR="001E4E28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>о работе Администрации за 1 полугодие 2019 года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072B" w:rsidRDefault="006750D0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E4E28">
        <w:rPr>
          <w:rFonts w:ascii="Times New Roman" w:eastAsia="Times New Roman" w:hAnsi="Times New Roman" w:cs="Times New Roman"/>
          <w:sz w:val="28"/>
        </w:rPr>
        <w:t>.</w:t>
      </w:r>
      <w:r w:rsidR="001E4E28">
        <w:rPr>
          <w:rFonts w:ascii="Times New Roman" w:eastAsia="Times New Roman" w:hAnsi="Times New Roman" w:cs="Times New Roman"/>
          <w:sz w:val="28"/>
        </w:rPr>
        <w:t xml:space="preserve">Работа информационной группы                                                                                               </w:t>
      </w:r>
    </w:p>
    <w:p w:rsidR="00E2072B" w:rsidRDefault="001E4E28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4.Разное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Переходим к рассмотрению повестки дня Собрания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Слово для Доклада по первому вопросу повестки дня предоставляется главе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Подгорненского поселения Горбатенко Л.В.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Дорогие односельчан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750D0">
        <w:rPr>
          <w:rFonts w:ascii="Times New Roman" w:eastAsia="Times New Roman" w:hAnsi="Times New Roman" w:cs="Times New Roman"/>
          <w:color w:val="000000"/>
          <w:sz w:val="28"/>
        </w:rPr>
        <w:t xml:space="preserve">гости, присутствующие,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традиции мы проводим очередной отчет за первое полугодие текущего 2019 года.        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Отчеты - это не просто традиция </w:t>
      </w:r>
      <w:proofErr w:type="gramStart"/>
      <w:r>
        <w:rPr>
          <w:rFonts w:ascii="Times New Roman" w:eastAsia="Times New Roman" w:hAnsi="Times New Roman" w:cs="Times New Roman"/>
          <w:sz w:val="28"/>
        </w:rPr>
        <w:t>-э</w:t>
      </w:r>
      <w:proofErr w:type="gramEnd"/>
      <w:r>
        <w:rPr>
          <w:rFonts w:ascii="Times New Roman" w:eastAsia="Times New Roman" w:hAnsi="Times New Roman" w:cs="Times New Roman"/>
          <w:sz w:val="28"/>
        </w:rPr>
        <w:t>то необходимость, поскольку на них наглядно видно все то, что уже сделано, возможность освежить в вашей памяти наиболее важные мероприятия, произошедшие в полугодии. Именно на отчетах мы говорим о проблемах,  но главное, о</w:t>
      </w:r>
      <w:r>
        <w:rPr>
          <w:rFonts w:ascii="Times New Roman" w:eastAsia="Times New Roman" w:hAnsi="Times New Roman" w:cs="Times New Roman"/>
          <w:sz w:val="28"/>
        </w:rPr>
        <w:t xml:space="preserve"> планах на следующее полугодие.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</w:t>
      </w:r>
      <w:r>
        <w:rPr>
          <w:rFonts w:ascii="Times New Roman" w:eastAsia="Times New Roman" w:hAnsi="Times New Roman" w:cs="Times New Roman"/>
          <w:sz w:val="28"/>
        </w:rPr>
        <w:t>ния, и другими правовыми актами, в том числе и  решений Собрания Депутатов поселения.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Администрация поселения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именно тот орган власти, который решает самые насущные, самые близкие и часто встречающиеся повседневные проблемы своих жителей. Все те преобразования, которые происходят в поселении, во многом зависят от нашей совместной работы и от доверия друг к др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угу.</w:t>
      </w:r>
      <w:r>
        <w:rPr>
          <w:rFonts w:ascii="Times New Roman" w:eastAsia="Times New Roman" w:hAnsi="Times New Roman" w:cs="Times New Roman"/>
          <w:b/>
          <w:sz w:val="58"/>
          <w:shd w:val="clear" w:color="auto" w:fill="FFFFFF"/>
        </w:rPr>
        <w:t xml:space="preserve"> </w:t>
      </w:r>
    </w:p>
    <w:p w:rsidR="00E2072B" w:rsidRDefault="001E4E28">
      <w:pPr>
        <w:suppressAutoHyphens/>
        <w:spacing w:after="264" w:line="27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характеристика поселения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площадь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23684 км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Численность населения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1123 чел.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СПК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«Подгорное»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крестьянско-фермерские хозяйства – 12.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Инфраструктура: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Филиал ПАО МРСК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РЭС, УРСВ.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школа, детский сад «Колокольчик»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врачебная амбулатория, аптека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СДК,  библиотека, отделение ЦСО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Сбербанка, отделение МФЦ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Спорт: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спортивная площадка.</w:t>
      </w:r>
    </w:p>
    <w:p w:rsidR="00E2072B" w:rsidRDefault="00E2072B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</w:t>
      </w:r>
      <w:r>
        <w:rPr>
          <w:rFonts w:ascii="Times New Roman" w:eastAsia="Times New Roman" w:hAnsi="Times New Roman" w:cs="Times New Roman"/>
          <w:sz w:val="28"/>
        </w:rPr>
        <w:t>аселение, о тех событиях и мероприятиях, которые проводятся в поселении.</w:t>
      </w:r>
    </w:p>
    <w:p w:rsidR="00E2072B" w:rsidRPr="006750D0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  1 полугодие 2019 года на территорию Подгорненского сельского поселения </w:t>
      </w:r>
      <w:r w:rsidRPr="006750D0">
        <w:rPr>
          <w:rFonts w:ascii="Times New Roman" w:eastAsia="Times New Roman" w:hAnsi="Times New Roman" w:cs="Times New Roman"/>
          <w:sz w:val="28"/>
        </w:rPr>
        <w:t>прибыло</w:t>
      </w:r>
      <w:r w:rsidR="006750D0">
        <w:rPr>
          <w:rFonts w:ascii="Times New Roman" w:eastAsia="Times New Roman" w:hAnsi="Times New Roman" w:cs="Times New Roman"/>
          <w:sz w:val="28"/>
        </w:rPr>
        <w:t xml:space="preserve"> </w:t>
      </w:r>
      <w:r w:rsidRPr="006750D0">
        <w:rPr>
          <w:rFonts w:ascii="Times New Roman" w:eastAsia="Times New Roman" w:hAnsi="Times New Roman" w:cs="Times New Roman"/>
          <w:sz w:val="28"/>
        </w:rPr>
        <w:t>22 чел</w:t>
      </w:r>
      <w:r w:rsidR="006750D0" w:rsidRPr="006750D0">
        <w:rPr>
          <w:rFonts w:ascii="Times New Roman" w:eastAsia="Times New Roman" w:hAnsi="Times New Roman" w:cs="Times New Roman"/>
          <w:sz w:val="28"/>
        </w:rPr>
        <w:t>., убыло 20 чел.,  родилось – 2 деток, умерло – 6</w:t>
      </w:r>
      <w:r w:rsidRPr="006750D0">
        <w:rPr>
          <w:rFonts w:ascii="Times New Roman" w:eastAsia="Times New Roman" w:hAnsi="Times New Roman" w:cs="Times New Roman"/>
          <w:sz w:val="28"/>
        </w:rPr>
        <w:t xml:space="preserve">  человек.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Официально, за отчетный период, на личный прием к Главе поселения  обратилось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15 человек </w:t>
      </w:r>
      <w:r>
        <w:rPr>
          <w:rFonts w:ascii="Times New Roman" w:eastAsia="Times New Roman" w:hAnsi="Times New Roman" w:cs="Times New Roman"/>
          <w:sz w:val="28"/>
        </w:rPr>
        <w:t>по самым различным вопросам. В основном это жизненные вопросы, касающиеся трудоустройства, вопросы благоустройства, нарушения правил содержания домашних животных, взаи</w:t>
      </w:r>
      <w:r>
        <w:rPr>
          <w:rFonts w:ascii="Times New Roman" w:eastAsia="Times New Roman" w:hAnsi="Times New Roman" w:cs="Times New Roman"/>
          <w:sz w:val="28"/>
        </w:rPr>
        <w:t>моотношения соседей и т.д.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мы стремились к тому, чтобы ни одно обращение жителей не осталось без рассмотрения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рамках нормотворческой деятельности за отчетный период Администрацией принято</w:t>
      </w:r>
      <w:r w:rsidR="006750D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6750D0" w:rsidRPr="006750D0">
        <w:rPr>
          <w:rFonts w:ascii="Times New Roman" w:eastAsia="Times New Roman" w:hAnsi="Times New Roman" w:cs="Times New Roman"/>
          <w:sz w:val="28"/>
        </w:rPr>
        <w:t>68</w:t>
      </w:r>
      <w:r w:rsidRPr="006750D0">
        <w:rPr>
          <w:rFonts w:ascii="Times New Roman" w:eastAsia="Times New Roman" w:hAnsi="Times New Roman" w:cs="Times New Roman"/>
          <w:sz w:val="28"/>
        </w:rPr>
        <w:t xml:space="preserve"> постановлений, распоряжений по осно</w:t>
      </w:r>
      <w:r w:rsidR="006750D0" w:rsidRPr="006750D0">
        <w:rPr>
          <w:rFonts w:ascii="Times New Roman" w:eastAsia="Times New Roman" w:hAnsi="Times New Roman" w:cs="Times New Roman"/>
          <w:sz w:val="28"/>
        </w:rPr>
        <w:t>вной деятельности – 38</w:t>
      </w:r>
      <w:r w:rsidRPr="006750D0">
        <w:rPr>
          <w:rFonts w:ascii="Times New Roman" w:eastAsia="Times New Roman" w:hAnsi="Times New Roman" w:cs="Times New Roman"/>
          <w:sz w:val="28"/>
        </w:rPr>
        <w:t>, ра</w:t>
      </w:r>
      <w:r w:rsidR="006750D0" w:rsidRPr="006750D0">
        <w:rPr>
          <w:rFonts w:ascii="Times New Roman" w:eastAsia="Times New Roman" w:hAnsi="Times New Roman" w:cs="Times New Roman"/>
          <w:sz w:val="28"/>
        </w:rPr>
        <w:t>споряжений по личному составу 33</w:t>
      </w:r>
      <w:r w:rsidRPr="006750D0">
        <w:rPr>
          <w:rFonts w:ascii="Times New Roman" w:eastAsia="Times New Roman" w:hAnsi="Times New Roman" w:cs="Times New Roman"/>
          <w:sz w:val="28"/>
        </w:rPr>
        <w:t>.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Совершено </w:t>
      </w:r>
      <w:r w:rsidR="00112B54" w:rsidRPr="00112B54">
        <w:rPr>
          <w:rFonts w:ascii="Times New Roman" w:eastAsia="Times New Roman" w:hAnsi="Times New Roman" w:cs="Times New Roman"/>
          <w:sz w:val="28"/>
        </w:rPr>
        <w:t>37</w:t>
      </w:r>
      <w:r w:rsidRPr="00112B54">
        <w:rPr>
          <w:rFonts w:ascii="Times New Roman" w:eastAsia="Times New Roman" w:hAnsi="Times New Roman" w:cs="Times New Roman"/>
          <w:sz w:val="28"/>
        </w:rPr>
        <w:t xml:space="preserve">  нотариальных действий</w:t>
      </w:r>
      <w:r w:rsidRPr="00112B54"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Регулярно проводились Собрания депутатов Подгорненского  сельского поселения, было рассмотрено и </w:t>
      </w:r>
      <w:r w:rsidRPr="006750D0">
        <w:rPr>
          <w:rFonts w:ascii="Times New Roman" w:eastAsia="Times New Roman" w:hAnsi="Times New Roman" w:cs="Times New Roman"/>
          <w:sz w:val="28"/>
        </w:rPr>
        <w:t xml:space="preserve">принято </w:t>
      </w:r>
      <w:r w:rsidR="006750D0" w:rsidRPr="006750D0">
        <w:rPr>
          <w:rFonts w:ascii="Times New Roman" w:eastAsia="Times New Roman" w:hAnsi="Times New Roman" w:cs="Times New Roman"/>
          <w:sz w:val="28"/>
        </w:rPr>
        <w:t>10</w:t>
      </w:r>
      <w:r w:rsidRPr="006750D0">
        <w:rPr>
          <w:rFonts w:ascii="Times New Roman" w:eastAsia="Times New Roman" w:hAnsi="Times New Roman" w:cs="Times New Roman"/>
          <w:sz w:val="28"/>
        </w:rPr>
        <w:t xml:space="preserve"> решений</w:t>
      </w:r>
      <w:r w:rsidRPr="006750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среди них наиболее значимые: </w:t>
      </w:r>
    </w:p>
    <w:p w:rsidR="00E2072B" w:rsidRPr="006750D0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50D0">
        <w:rPr>
          <w:rFonts w:ascii="Times New Roman" w:eastAsia="Times New Roman" w:hAnsi="Times New Roman" w:cs="Times New Roman"/>
          <w:sz w:val="28"/>
        </w:rPr>
        <w:t xml:space="preserve">1. </w:t>
      </w:r>
      <w:r w:rsidRPr="006750D0">
        <w:rPr>
          <w:rFonts w:ascii="Times New Roman" w:eastAsia="Times New Roman" w:hAnsi="Times New Roman" w:cs="Times New Roman"/>
          <w:sz w:val="28"/>
        </w:rPr>
        <w:t>О внесен</w:t>
      </w:r>
      <w:r w:rsidRPr="006750D0">
        <w:rPr>
          <w:rFonts w:ascii="Times New Roman" w:eastAsia="Times New Roman" w:hAnsi="Times New Roman" w:cs="Times New Roman"/>
          <w:sz w:val="28"/>
        </w:rPr>
        <w:t>ии изменений в решение Собрания депутатов «О бюджете Подгорненс</w:t>
      </w:r>
      <w:r w:rsidR="006750D0" w:rsidRPr="006750D0">
        <w:rPr>
          <w:rFonts w:ascii="Times New Roman" w:eastAsia="Times New Roman" w:hAnsi="Times New Roman" w:cs="Times New Roman"/>
          <w:sz w:val="28"/>
        </w:rPr>
        <w:t>кого сельского поселения на 2019 год и плановый период 2020-2021</w:t>
      </w:r>
      <w:r w:rsidRPr="006750D0">
        <w:rPr>
          <w:rFonts w:ascii="Times New Roman" w:eastAsia="Times New Roman" w:hAnsi="Times New Roman" w:cs="Times New Roman"/>
          <w:sz w:val="28"/>
        </w:rPr>
        <w:t xml:space="preserve"> годов» 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2.  Об </w:t>
      </w:r>
      <w:r w:rsidR="006750D0" w:rsidRPr="00112B54">
        <w:rPr>
          <w:rFonts w:ascii="Times New Roman" w:eastAsia="Times New Roman" w:hAnsi="Times New Roman" w:cs="Times New Roman"/>
          <w:sz w:val="28"/>
        </w:rPr>
        <w:t xml:space="preserve">осуществлении внешней проверки годового отчета «Об исполнении бюджета </w:t>
      </w:r>
      <w:r w:rsidRPr="00112B54">
        <w:rPr>
          <w:rFonts w:ascii="Times New Roman" w:eastAsia="Times New Roman" w:hAnsi="Times New Roman" w:cs="Times New Roman"/>
          <w:sz w:val="28"/>
        </w:rPr>
        <w:t xml:space="preserve"> Подгорненского сельского поселения </w:t>
      </w:r>
      <w:r w:rsidR="006750D0" w:rsidRPr="00112B54">
        <w:rPr>
          <w:rFonts w:ascii="Times New Roman" w:eastAsia="Times New Roman" w:hAnsi="Times New Roman" w:cs="Times New Roman"/>
          <w:sz w:val="28"/>
        </w:rPr>
        <w:t>за 2018 год»</w:t>
      </w:r>
    </w:p>
    <w:p w:rsidR="00E2072B" w:rsidRDefault="001E4E28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3. </w:t>
      </w:r>
      <w:r w:rsidR="00112B54" w:rsidRPr="00112B54">
        <w:rPr>
          <w:rFonts w:ascii="Times New Roman" w:eastAsia="Times New Roman" w:hAnsi="Times New Roman" w:cs="Times New Roman"/>
          <w:sz w:val="28"/>
        </w:rPr>
        <w:t xml:space="preserve">О структуре и штатной численности </w:t>
      </w:r>
      <w:r w:rsidR="00112B54">
        <w:rPr>
          <w:rFonts w:ascii="Times New Roman" w:eastAsia="Times New Roman" w:hAnsi="Times New Roman" w:cs="Times New Roman"/>
          <w:sz w:val="28"/>
        </w:rPr>
        <w:t>Администрации Подгорненского поселения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центре занятости зарегистрированы </w:t>
      </w:r>
      <w:r>
        <w:rPr>
          <w:rFonts w:ascii="Times New Roman" w:eastAsia="Times New Roman" w:hAnsi="Times New Roman" w:cs="Times New Roman"/>
          <w:color w:val="FF0000"/>
          <w:sz w:val="28"/>
        </w:rPr>
        <w:t>8 чел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ECECEC"/>
        </w:rPr>
      </w:pPr>
      <w:r>
        <w:rPr>
          <w:rFonts w:ascii="Verdana" w:eastAsia="Verdana" w:hAnsi="Verdana" w:cs="Verdana"/>
          <w:sz w:val="27"/>
          <w:shd w:val="clear" w:color="auto" w:fill="ECECEC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Выдано 10 выписок из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ECECEC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 книг.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обсл</w:t>
      </w:r>
      <w:r>
        <w:rPr>
          <w:rFonts w:ascii="Times New Roman" w:eastAsia="Times New Roman" w:hAnsi="Times New Roman" w:cs="Times New Roman"/>
          <w:sz w:val="28"/>
        </w:rPr>
        <w:t xml:space="preserve">уживании МУП «ЦСО граждан пожилого возраста и инвалидов» состоят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48 пенсионеров, которых обслуживают  8  соцработников и 1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мед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аботник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 xml:space="preserve">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 трудом, 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выполнили план по подписке газеты «Рассвет», «Наше время», «Молот». Прошу и в дальнейшем быть акт</w:t>
      </w:r>
      <w:r>
        <w:rPr>
          <w:rFonts w:ascii="Times New Roman" w:eastAsia="Times New Roman" w:hAnsi="Times New Roman" w:cs="Times New Roman"/>
          <w:sz w:val="28"/>
        </w:rPr>
        <w:t>ивными подписчиками. Спасибо всем жителям, которые осуществили подписку  не только газеты «Рассвет», но и «Наше время», «Молот» и 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здании администрации Подгорненского сельского поселения осуществляет работу центр удаленного доступа МФЦ.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Продолж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ается регистрация жителей на Портале Государственных услуг.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Администрацией поселения 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работником Савченко Н.А.проводится работа по  информированию населения и размещению информации  на официальном сайте и  стендах  в виде листовок о мерах по предупреждению возникновения АЧС, птичьего гриппа, КГЛ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укусы клещей)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Продолжается работа по регистрации  в системе Меркурий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выходного дня работает каждую среду.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ВУР. На учете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сельскому поселению состоит 166 </w:t>
      </w:r>
      <w:r>
        <w:rPr>
          <w:rFonts w:ascii="Times New Roman" w:eastAsia="Times New Roman" w:hAnsi="Times New Roman" w:cs="Times New Roman"/>
          <w:color w:val="000000"/>
          <w:sz w:val="28"/>
        </w:rPr>
        <w:t>военнообязанных в запасе</w:t>
      </w:r>
      <w:r>
        <w:rPr>
          <w:rFonts w:ascii="Times New Roman" w:eastAsia="Times New Roman" w:hAnsi="Times New Roman" w:cs="Times New Roman"/>
          <w:sz w:val="28"/>
        </w:rPr>
        <w:t>,    в настоящее время в рядах Вооруженных сил проходят</w:t>
      </w:r>
      <w:r>
        <w:rPr>
          <w:rFonts w:ascii="Times New Roman" w:eastAsia="Times New Roman" w:hAnsi="Times New Roman" w:cs="Times New Roman"/>
          <w:sz w:val="28"/>
        </w:rPr>
        <w:t xml:space="preserve"> службу наши ребята: </w:t>
      </w:r>
      <w:proofErr w:type="spellStart"/>
      <w:r>
        <w:rPr>
          <w:rFonts w:ascii="Times New Roman" w:eastAsia="Times New Roman" w:hAnsi="Times New Roman" w:cs="Times New Roman"/>
          <w:sz w:val="28"/>
        </w:rPr>
        <w:t>Раров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Илья, </w:t>
      </w:r>
      <w:proofErr w:type="spellStart"/>
      <w:r>
        <w:rPr>
          <w:rFonts w:ascii="Times New Roman" w:eastAsia="Times New Roman" w:hAnsi="Times New Roman" w:cs="Times New Roman"/>
          <w:sz w:val="28"/>
        </w:rPr>
        <w:t>Ляшенко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Сер.,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Семеняков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ерчага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</w:rPr>
        <w:t>Ефименко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Ковалев Ген.,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Инбулаев</w:t>
      </w:r>
      <w:proofErr w:type="spellEnd"/>
      <w:r w:rsidR="00112B54">
        <w:rPr>
          <w:rFonts w:ascii="Times New Roman" w:eastAsia="Times New Roman" w:hAnsi="Times New Roman" w:cs="Times New Roman"/>
          <w:sz w:val="28"/>
        </w:rPr>
        <w:t xml:space="preserve"> Константин. Демобилизовались </w:t>
      </w:r>
      <w:r>
        <w:rPr>
          <w:rFonts w:ascii="Times New Roman" w:eastAsia="Times New Roman" w:hAnsi="Times New Roman" w:cs="Times New Roman"/>
          <w:sz w:val="28"/>
        </w:rPr>
        <w:t xml:space="preserve">Бондарев </w:t>
      </w:r>
      <w:proofErr w:type="spellStart"/>
      <w:r>
        <w:rPr>
          <w:rFonts w:ascii="Times New Roman" w:eastAsia="Times New Roman" w:hAnsi="Times New Roman" w:cs="Times New Roman"/>
          <w:sz w:val="28"/>
        </w:rPr>
        <w:t>Ю.,Стальников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 Сбербанка работает в режиме (среда рабочий день с 9.0</w:t>
      </w:r>
      <w:r>
        <w:rPr>
          <w:rFonts w:ascii="Times New Roman" w:eastAsia="Times New Roman" w:hAnsi="Times New Roman" w:cs="Times New Roman"/>
          <w:sz w:val="28"/>
        </w:rPr>
        <w:t>0 до 15.00)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Баллонный газ поставляется   из с.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Заветное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пятницам (где располагается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газонакопительной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станции), согласно заявкам жителей. Нареканий  нет.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Работает аптека.</w:t>
      </w: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Экономика и финансы</w:t>
      </w:r>
    </w:p>
    <w:p w:rsidR="00E2072B" w:rsidRDefault="001E4E28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E2072B" w:rsidRDefault="001E4E28">
      <w:pPr>
        <w:suppressAutoHyphens/>
        <w:spacing w:after="225" w:line="27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Формирование, утверждение и контроль исполнения бюджета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осуществляется исходя из налоговых доходов поселения, определённых законодательством Российской Федерацией.</w:t>
      </w:r>
    </w:p>
    <w:p w:rsidR="00E2072B" w:rsidRDefault="001E4E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бюджета  за 1 полугодие 2019 года,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7"/>
        <w:gridCol w:w="1564"/>
        <w:gridCol w:w="1678"/>
        <w:gridCol w:w="1924"/>
      </w:tblGrid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выполнения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32,9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1148,4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114,8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39,0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11,9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пошлина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Возмещение за коммун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158,5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2323,2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1514,8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65,2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3976,2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ВУС 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правонаруш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48,5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9636,3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5531,4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tabs>
                <w:tab w:val="left" w:pos="8378"/>
                <w:tab w:val="left" w:pos="9798"/>
              </w:tabs>
              <w:suppressAutoHyphens/>
              <w:spacing w:after="0" w:line="240" w:lineRule="auto"/>
              <w:ind w:right="-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57,4</w:t>
            </w:r>
          </w:p>
        </w:tc>
      </w:tr>
    </w:tbl>
    <w:p w:rsidR="00E2072B" w:rsidRDefault="00E20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бюджета Подгорненского сельского поселения</w:t>
      </w:r>
    </w:p>
    <w:p w:rsidR="00E2072B" w:rsidRDefault="001E4E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1 полугодие  2019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"/>
        <w:gridCol w:w="2656"/>
        <w:gridCol w:w="1208"/>
        <w:gridCol w:w="1549"/>
        <w:gridCol w:w="3588"/>
      </w:tblGrid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вида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1 полугодие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Аппарат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2129,5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начисления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услуги связи, коммунальные услуги,  уголь, бензин,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/части к автомобилю, к компьютерам, программное обеспечение, 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135,1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имущество,  взносы в СМО, страхование плотин, обслуживание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сайта, ремонт квартиры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 на ВУС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32,7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начисления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чрезвычайных ситуаций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13,4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мотопомпы</w:t>
            </w:r>
            <w:proofErr w:type="spellEnd"/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626,1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уличное освещение- 66,5, приобретение контейнера для мусора-35,9,приобретение ламп-89,6, обработка кладбищ-25,4,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топосъемка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- 50,0, отлов животных-55,0, благоустройство территории поселения-79,3, разработка дизайн-проекта-99,0,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>шение квалификации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3679,6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1781,5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начисления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стимулирующие выплаты, услуги связи, коммунальные услуги,   уголь, приобретение компьютера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Доплата к пенсии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доплата к пенсии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спортивной формы</w:t>
            </w:r>
          </w:p>
        </w:tc>
      </w:tr>
      <w:tr w:rsidR="00E207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10039,1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1E4E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4780,6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72B" w:rsidRDefault="00E2072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2072B" w:rsidRDefault="001E4E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E2072B" w:rsidRDefault="001E4E28">
      <w:pPr>
        <w:tabs>
          <w:tab w:val="left" w:pos="3750"/>
        </w:tabs>
        <w:suppressAutoHyphens/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Подгорненского сельского поселения создана рабочая группа - Координационный совет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собираемостью налогов. За 1 полугодие 2019г.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заседания, п</w:t>
      </w:r>
      <w:r>
        <w:rPr>
          <w:rFonts w:ascii="Times New Roman" w:eastAsia="Times New Roman" w:hAnsi="Times New Roman" w:cs="Times New Roman"/>
          <w:sz w:val="28"/>
        </w:rPr>
        <w:t>осле проведенной работы задолженность погасили на сумму 35550 руб.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Недоимка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сельскому поселению на 01.07.2019г. имеется в размере 798109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рублей, в том числе</w:t>
      </w:r>
      <w:r>
        <w:rPr>
          <w:rFonts w:ascii="Times New Roman" w:eastAsia="Times New Roman" w:hAnsi="Times New Roman" w:cs="Times New Roman"/>
          <w:sz w:val="28"/>
        </w:rPr>
        <w:t xml:space="preserve"> ИП 333030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самых актуальных вопросов был и остает</w:t>
      </w:r>
      <w:r>
        <w:rPr>
          <w:rFonts w:ascii="Times New Roman" w:eastAsia="Times New Roman" w:hAnsi="Times New Roman" w:cs="Times New Roman"/>
          <w:sz w:val="28"/>
        </w:rPr>
        <w:t>ся вопрос благоустройства населенных пунктов поселения. Администрацией Подгорненского сельского поселения  за год заключено всего 55 договоров, из них  11 договоров на благоустройство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полугодие 2019 года на цели благоустройства израсходовано  626,1тыс</w:t>
      </w:r>
      <w:r>
        <w:rPr>
          <w:rFonts w:ascii="Times New Roman" w:eastAsia="Times New Roman" w:hAnsi="Times New Roman" w:cs="Times New Roman"/>
          <w:sz w:val="28"/>
        </w:rPr>
        <w:t>. рублей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>а территории Подгорненского сельского поселения действуют Правила  благоустройства, Правила содержания домашних животных и птицы на территории Подгорненского сельского поселения, утвержденные решением  собрания депутатов Подгорненского сель</w:t>
      </w:r>
      <w:r>
        <w:rPr>
          <w:rFonts w:ascii="Times New Roman" w:eastAsia="Times New Roman" w:hAnsi="Times New Roman" w:cs="Times New Roman"/>
          <w:sz w:val="28"/>
        </w:rPr>
        <w:t>ского поселения от 16.05.2018 № 40.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Администрацией Подгорненского сельского поселения за год выдано 10 предписаний по содержанию домашних животных, 11 – по содержанию придомовой территории;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работы по благоустройству, содержанию территории поселения организуются Администрацией сельского поселения в форме субботников проведено 20 субботников: по уборке территорий, побелка деревьев , выкос травы, косметический ремонт  памятника в х</w:t>
      </w:r>
      <w:proofErr w:type="gramStart"/>
      <w:r>
        <w:rPr>
          <w:rFonts w:ascii="Times New Roman" w:eastAsia="Times New Roman" w:hAnsi="Times New Roman" w:cs="Times New Roman"/>
          <w:sz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</w:rPr>
        <w:t>вет</w:t>
      </w:r>
      <w:r>
        <w:rPr>
          <w:rFonts w:ascii="Times New Roman" w:eastAsia="Times New Roman" w:hAnsi="Times New Roman" w:cs="Times New Roman"/>
          <w:sz w:val="28"/>
        </w:rPr>
        <w:t xml:space="preserve">ной и Мемориала погибшим воинам, уборка территории кладбища к пасхе и осенью, уборка территорий с  привлечением юридических лиц, жителей поселения и школьников. Администрацией поселения  проведены  дни  древонасаждения. В начале апреля было высажено всего </w:t>
      </w:r>
      <w:r>
        <w:rPr>
          <w:rFonts w:ascii="Times New Roman" w:eastAsia="Times New Roman" w:hAnsi="Times New Roman" w:cs="Times New Roman"/>
          <w:sz w:val="28"/>
        </w:rPr>
        <w:t xml:space="preserve">по поселению более сотни деревьев и кустарников. Приняли участие: работники СПК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«Подгорное», работники Администрации, ДК, библиотеки, учащиеся школы, соцработники, даже самые маленькие детсадовцы.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противопожарной безопасност</w:t>
      </w:r>
      <w:r>
        <w:rPr>
          <w:rFonts w:ascii="Times New Roman" w:eastAsia="Times New Roman" w:hAnsi="Times New Roman" w:cs="Times New Roman"/>
          <w:sz w:val="28"/>
        </w:rPr>
        <w:t xml:space="preserve">и  работниками заповедника «Ростовский» проведены работы по опашке  границ населенных пунктов, обновление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минполос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Администрацией Подгорненского сельского поселения были заключены договора на приобретение 33 светодиодных светильников, на сумму 89,6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 Установка светильников будет осуществлена после заключения договора</w:t>
      </w:r>
      <w:r w:rsidR="00112B54">
        <w:rPr>
          <w:rFonts w:ascii="Times New Roman" w:eastAsia="Times New Roman" w:hAnsi="Times New Roman" w:cs="Times New Roman"/>
          <w:sz w:val="28"/>
        </w:rPr>
        <w:t xml:space="preserve"> с</w:t>
      </w:r>
      <w:r w:rsidR="00112B54" w:rsidRP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ПАО МРСК </w:t>
      </w:r>
      <w:proofErr w:type="spellStart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</w:t>
      </w:r>
      <w:r>
        <w:rPr>
          <w:rFonts w:ascii="Times New Roman" w:eastAsia="Times New Roman" w:hAnsi="Times New Roman" w:cs="Times New Roman"/>
          <w:sz w:val="28"/>
        </w:rPr>
        <w:t>тивно устраняются. На сегодняшний день  проблем с водой нет.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29.04.2019   апреля по 15 октября 2019 Постановлением № 47 от 16.04.2019 был введен противопожарный режим. В этот период запрещены выпалы, сжигание мусора и т.п.  Специалистами Администрац</w:t>
      </w:r>
      <w:r>
        <w:rPr>
          <w:rFonts w:ascii="Times New Roman" w:eastAsia="Times New Roman" w:hAnsi="Times New Roman" w:cs="Times New Roman"/>
          <w:sz w:val="28"/>
        </w:rPr>
        <w:t xml:space="preserve">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Подгорненского сельского поселения регулярно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проведятся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62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рейды,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безопасности. Два года назад была произведена реконструкция водопровода, 27 пожарных гидрантов, возле каждого стояли указатели,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сейчас многих нет табличек. Прошу сообщить, куда делись таблички.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связи с участившимися в области случаями пожаров и гибели в них малолетних детей, убедительно прошу: следите за детьми, никогда не оставляйте детей без присмотра. Не будьте беспечны. Ре</w:t>
      </w:r>
      <w:r>
        <w:rPr>
          <w:rFonts w:ascii="Times New Roman" w:eastAsia="Times New Roman" w:hAnsi="Times New Roman" w:cs="Times New Roman"/>
          <w:sz w:val="28"/>
        </w:rPr>
        <w:t xml:space="preserve">комендуем жителям приобретать  первичные средства пожаротушения.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Регулярно специалистом администрации проводятся учения по ГО и ЧС.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</w:t>
      </w:r>
      <w:r>
        <w:rPr>
          <w:rFonts w:ascii="Times New Roman" w:eastAsia="Times New Roman" w:hAnsi="Times New Roman" w:cs="Times New Roman"/>
          <w:sz w:val="28"/>
        </w:rPr>
        <w:t>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Специалистом по молодежной политике и спорту с</w:t>
      </w:r>
      <w:r>
        <w:rPr>
          <w:rFonts w:ascii="Times New Roman" w:eastAsia="Times New Roman" w:hAnsi="Times New Roman" w:cs="Times New Roman"/>
          <w:sz w:val="28"/>
        </w:rPr>
        <w:t>емьи регулярно обследуются, составляются   акты ЖБУ.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</w:t>
      </w:r>
      <w:r>
        <w:rPr>
          <w:rFonts w:ascii="Times New Roman" w:eastAsia="Times New Roman" w:hAnsi="Times New Roman" w:cs="Times New Roman"/>
          <w:sz w:val="28"/>
        </w:rPr>
        <w:t>ие несовершеннолетних на водных объектах. Не отпускайте без взрослых детей на пруд.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 был договор на отлов бездомных собак, 12 собак было отловлено и вывезено в питомник. Сумма договора составила 55000 руб.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2009г. в России была утверждена Федераль</w:t>
      </w:r>
      <w:r>
        <w:rPr>
          <w:rFonts w:ascii="Times New Roman" w:eastAsia="Times New Roman" w:hAnsi="Times New Roman" w:cs="Times New Roman"/>
          <w:sz w:val="28"/>
        </w:rPr>
        <w:t xml:space="preserve">ная целевая программа развития телерадиовещания до 2018г. 3 июня Ростовская область вместе с другими регионами страны была отключена от аналогового  вещания федеральных каналов, произошел переход на цифровой формат телевидения. </w:t>
      </w: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ЖКХ. </w:t>
      </w:r>
      <w:r>
        <w:rPr>
          <w:rFonts w:ascii="Times New Roman" w:eastAsia="Times New Roman" w:hAnsi="Times New Roman" w:cs="Times New Roman"/>
          <w:sz w:val="28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обслуживает региональный оператор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>» из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олгодонск</w:t>
      </w:r>
      <w:r>
        <w:rPr>
          <w:rFonts w:ascii="Times New Roman" w:eastAsia="Times New Roman" w:hAnsi="Times New Roman" w:cs="Times New Roman"/>
          <w:sz w:val="28"/>
        </w:rPr>
        <w:t xml:space="preserve">а. Старший менеджер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– Семченко Н.И. Офис представительства в 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емонтное, ул. Советская,74, именно туда необходимо предоставлять справки о прописанных, но фактически не проживающих в ваших домовладениях. Это новая коммунальная услуга</w:t>
      </w:r>
      <w:r>
        <w:rPr>
          <w:rFonts w:ascii="Times New Roman" w:eastAsia="Times New Roman" w:hAnsi="Times New Roman" w:cs="Times New Roman"/>
          <w:sz w:val="28"/>
        </w:rPr>
        <w:t>. Администрация Подгорненского сельского поселения закупила контейнеры для установки возле  ДК, администрации, у остановки, на кладбище.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всем реформа по душе. Некоторые так и не платят, хотя отговорка, что у них не собирают мусор, уже не актуальна.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е все организации и ИП заключили договора. Удивительно, самое крупное предприятие нашего поселения СПК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"Подгорное", а ведь цена вопроса - всего около 10000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год. Зато свалку засоряем исправно, кроме навоза, те же пакеты, стекло, пластик.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Са</w:t>
      </w:r>
      <w:r>
        <w:rPr>
          <w:rFonts w:ascii="Times New Roman" w:eastAsia="Times New Roman" w:hAnsi="Times New Roman" w:cs="Times New Roman"/>
          <w:sz w:val="28"/>
        </w:rPr>
        <w:t xml:space="preserve">мая заветная мечта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газ. И эта мечта становится реальностью. Как вы знаете, многое сделано. Завершено строительство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внутрипоселкового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газопровода. С понедельника будут проведены работы по благоустройству: вывоз веток, поваленных деревьев.</w:t>
      </w:r>
      <w:r>
        <w:rPr>
          <w:rFonts w:ascii="Times New Roman" w:eastAsia="Times New Roman" w:hAnsi="Times New Roman" w:cs="Times New Roman"/>
          <w:sz w:val="28"/>
        </w:rPr>
        <w:t xml:space="preserve"> За данный период 85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жителей с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одгорного подали заявления на газификацию своих домовладений, проведено обследований 64,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выполнено 32 монтажных работ.                               </w:t>
      </w:r>
    </w:p>
    <w:p w:rsidR="00E2072B" w:rsidRDefault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1E4E28">
        <w:rPr>
          <w:rFonts w:ascii="Times New Roman" w:eastAsia="Times New Roman" w:hAnsi="Times New Roman" w:cs="Times New Roman"/>
          <w:sz w:val="28"/>
        </w:rPr>
        <w:t>По итогам рейтингового голосования, проходившего 25-27 февраля, территория парка с</w:t>
      </w:r>
      <w:proofErr w:type="gramStart"/>
      <w:r w:rsidR="001E4E28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1E4E28">
        <w:rPr>
          <w:rFonts w:ascii="Times New Roman" w:eastAsia="Times New Roman" w:hAnsi="Times New Roman" w:cs="Times New Roman"/>
          <w:sz w:val="28"/>
        </w:rPr>
        <w:t>одгорное, в центре села между ул.Советской и ул. Ленина,  при количестве голосов 1483,что составило 86,5%, попала в пр</w:t>
      </w:r>
      <w:r w:rsidR="001E4E28">
        <w:rPr>
          <w:rFonts w:ascii="Times New Roman" w:eastAsia="Times New Roman" w:hAnsi="Times New Roman" w:cs="Times New Roman"/>
          <w:sz w:val="28"/>
        </w:rPr>
        <w:t>иоритетную государственную программу "Комфортная городская среда". За три с половиной месяца Администрацией Подгорненского сельского поселения была выполнена следующая работа: оформлен земельный участок парка в бессрочн</w:t>
      </w:r>
      <w:r>
        <w:rPr>
          <w:rFonts w:ascii="Times New Roman" w:eastAsia="Times New Roman" w:hAnsi="Times New Roman" w:cs="Times New Roman"/>
          <w:sz w:val="28"/>
        </w:rPr>
        <w:t xml:space="preserve">ое пользование, проведена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топосъ</w:t>
      </w:r>
      <w:r w:rsidR="001E4E28">
        <w:rPr>
          <w:rFonts w:ascii="Times New Roman" w:eastAsia="Times New Roman" w:hAnsi="Times New Roman" w:cs="Times New Roman"/>
          <w:sz w:val="28"/>
        </w:rPr>
        <w:t>емка</w:t>
      </w:r>
      <w:proofErr w:type="spellEnd"/>
      <w:r w:rsidR="001E4E28">
        <w:rPr>
          <w:rFonts w:ascii="Times New Roman" w:eastAsia="Times New Roman" w:hAnsi="Times New Roman" w:cs="Times New Roman"/>
          <w:sz w:val="28"/>
        </w:rPr>
        <w:t>,</w:t>
      </w:r>
      <w:r w:rsidR="001E4E28">
        <w:rPr>
          <w:rFonts w:ascii="Times New Roman" w:eastAsia="Times New Roman" w:hAnsi="Times New Roman" w:cs="Times New Roman"/>
          <w:sz w:val="28"/>
        </w:rPr>
        <w:t xml:space="preserve"> проведен акт обследования зеленых насаждений данной территории, выполнен дизайн-проект, подготовлена и сдана заявка в двух томах на участие в конкурсе проектов благоустройства территорий. </w:t>
      </w:r>
      <w:r>
        <w:rPr>
          <w:rFonts w:ascii="Times New Roman" w:eastAsia="Times New Roman" w:hAnsi="Times New Roman" w:cs="Times New Roman"/>
          <w:sz w:val="28"/>
        </w:rPr>
        <w:t xml:space="preserve">И, буквально, во вторник предстоит защита проекта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Проведено корчевание старых вязов на площади у ДК. На 50-70% крона</w:t>
      </w:r>
      <w:r>
        <w:rPr>
          <w:rFonts w:ascii="Times New Roman" w:eastAsia="Times New Roman" w:hAnsi="Times New Roman" w:cs="Times New Roman"/>
          <w:sz w:val="28"/>
        </w:rPr>
        <w:t xml:space="preserve"> деревьев была сухая, а это создавало угрозу жизни людей, особенно при наших ветрах.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Хочу сказать  </w:t>
      </w:r>
      <w:r>
        <w:rPr>
          <w:rFonts w:ascii="Times New Roman" w:eastAsia="Times New Roman" w:hAnsi="Times New Roman" w:cs="Times New Roman"/>
          <w:b/>
          <w:sz w:val="28"/>
        </w:rPr>
        <w:t>огромное спасибо</w:t>
      </w:r>
      <w:r>
        <w:rPr>
          <w:rFonts w:ascii="Times New Roman" w:eastAsia="Times New Roman" w:hAnsi="Times New Roman" w:cs="Times New Roman"/>
          <w:sz w:val="28"/>
        </w:rPr>
        <w:t xml:space="preserve"> подрядчикам газовых служб, ИП </w:t>
      </w:r>
      <w:proofErr w:type="spellStart"/>
      <w:r>
        <w:rPr>
          <w:rFonts w:ascii="Times New Roman" w:eastAsia="Times New Roman" w:hAnsi="Times New Roman" w:cs="Times New Roman"/>
          <w:sz w:val="28"/>
        </w:rPr>
        <w:t>Инбулаевым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Виктору Александровичу и Алексею Викторовичу,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Рамазану, предоставившим свою технику, вытащи</w:t>
      </w:r>
      <w:r>
        <w:rPr>
          <w:rFonts w:ascii="Times New Roman" w:eastAsia="Times New Roman" w:hAnsi="Times New Roman" w:cs="Times New Roman"/>
          <w:sz w:val="28"/>
        </w:rPr>
        <w:t xml:space="preserve">ли все стволы поваленных деревьев!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Охрана общественного порядка, предупреждение и ликвидация чрезвычайных ситуаций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территории Подгорненского  сельского поселения организована работа общественных объединений правоохранительной направленности  добровол</w:t>
      </w:r>
      <w:r>
        <w:rPr>
          <w:rFonts w:ascii="Times New Roman" w:eastAsia="Times New Roman" w:hAnsi="Times New Roman" w:cs="Times New Roman"/>
          <w:sz w:val="28"/>
        </w:rPr>
        <w:t xml:space="preserve">ьная дружина (ДНД)  в количестве 10 человек, два из них члены даргинской национальности. Командир дружины– </w:t>
      </w:r>
      <w:proofErr w:type="gramStart"/>
      <w:r>
        <w:rPr>
          <w:rFonts w:ascii="Times New Roman" w:eastAsia="Times New Roman" w:hAnsi="Times New Roman" w:cs="Times New Roman"/>
          <w:sz w:val="28"/>
        </w:rPr>
        <w:t>Ло</w:t>
      </w:r>
      <w:proofErr w:type="gramEnd"/>
      <w:r>
        <w:rPr>
          <w:rFonts w:ascii="Times New Roman" w:eastAsia="Times New Roman" w:hAnsi="Times New Roman" w:cs="Times New Roman"/>
          <w:sz w:val="28"/>
        </w:rPr>
        <w:t>башов А.М. За отчетный период  проводились   рейды по выявлению несовершеннолетней молодежи на улицах села после 22, патрулирование. Уважаемые роди</w:t>
      </w:r>
      <w:r>
        <w:rPr>
          <w:rFonts w:ascii="Times New Roman" w:eastAsia="Times New Roman" w:hAnsi="Times New Roman" w:cs="Times New Roman"/>
          <w:sz w:val="28"/>
        </w:rPr>
        <w:t xml:space="preserve">тели, дедушки и бабушки, помните о том, что несовершеннолетние дети не должны находиться в общественных местах и улицах поселения после 22.00.Уважаемые родители не забывайте, что вы несете ответственность за своих детей! 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Подгорненског</w:t>
      </w:r>
      <w:r>
        <w:rPr>
          <w:rFonts w:ascii="Times New Roman" w:eastAsia="Times New Roman" w:hAnsi="Times New Roman" w:cs="Times New Roman"/>
          <w:sz w:val="28"/>
        </w:rPr>
        <w:t>о сельского поселения зарегистрировано и проживает жителей более 12 национальностей.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работает: Совет по урегулированию социальных напряжений,  Совет межнациональных отношений. На заседаниях  Совета межнациональных отношений рассм</w:t>
      </w:r>
      <w:r>
        <w:rPr>
          <w:rFonts w:ascii="Times New Roman" w:eastAsia="Times New Roman" w:hAnsi="Times New Roman" w:cs="Times New Roman"/>
          <w:sz w:val="28"/>
        </w:rPr>
        <w:t>отрены  вопросы: о состоянии дел по профилактике экстремизма и межнациональных отношений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о земельных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отношениях и др. За прошедший год ни одного конфликта на межнациональной почве на территории  Подгорне</w:t>
      </w:r>
      <w:r>
        <w:rPr>
          <w:rFonts w:ascii="Times New Roman" w:eastAsia="Times New Roman" w:hAnsi="Times New Roman" w:cs="Times New Roman"/>
          <w:sz w:val="28"/>
        </w:rPr>
        <w:t xml:space="preserve">нского сельского поселения не произошло.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Культурно-массовые мероприятия.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Год театра и Год народного творчества.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полугодие 2019 года в рамках Спартакиады Дона поселенческие команды принимали участие во многих состязаниях. Регулярно проводятся трениро</w:t>
      </w:r>
      <w:r>
        <w:rPr>
          <w:rFonts w:ascii="Times New Roman" w:eastAsia="Times New Roman" w:hAnsi="Times New Roman" w:cs="Times New Roman"/>
          <w:sz w:val="28"/>
        </w:rPr>
        <w:t xml:space="preserve">вки и дружеские соревнования по мини-футболу,  волейболу между молодежью поселений.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спортплощадке нашего поселения в рамках Спартакиады Дона проводились районные 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  <w:r>
        <w:rPr>
          <w:rFonts w:ascii="Times New Roman" w:eastAsia="Times New Roman" w:hAnsi="Times New Roman" w:cs="Times New Roman"/>
          <w:sz w:val="28"/>
        </w:rPr>
        <w:t>, уличному волейболу и районные соревнования по легкой атлетике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бег, прыжки).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достижения: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армреслингу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гиревому спорту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4B1AFA" w:rsidRDefault="004B1AF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по шахматам Магомедов Магомед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Махмудович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волейболу среди муниципальных команд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команда поселения 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легкой атлетике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Москалева </w:t>
      </w:r>
      <w:r>
        <w:rPr>
          <w:rFonts w:ascii="Times New Roman" w:eastAsia="Times New Roman" w:hAnsi="Times New Roman" w:cs="Times New Roman"/>
          <w:sz w:val="28"/>
        </w:rPr>
        <w:t>Н.А.)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ГТО у Москалевой Н.А.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Работниками учреждения культуры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СДК», совместно с работником библиотеки и школой проводится огромная культурно–массовая работа. Количество мероприятий, проведенных за 1 полугодие </w:t>
      </w:r>
      <w:r>
        <w:rPr>
          <w:rFonts w:ascii="Times New Roman" w:eastAsia="Times New Roman" w:hAnsi="Times New Roman" w:cs="Times New Roman"/>
          <w:color w:val="FF0000"/>
          <w:sz w:val="28"/>
        </w:rPr>
        <w:t>-  32</w:t>
      </w:r>
      <w:r>
        <w:rPr>
          <w:rFonts w:ascii="Times New Roman" w:eastAsia="Times New Roman" w:hAnsi="Times New Roman" w:cs="Times New Roman"/>
          <w:sz w:val="28"/>
        </w:rPr>
        <w:t xml:space="preserve"> мероприятия.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Хотелось бы поднять еще одну тему: украшение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 к праздникам. Приобретайте и вывешивайте флаги и знамена на фасадах своих домовладений. По правилам благоустройства запрещается перед двором складировать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строй материалы</w:t>
      </w:r>
      <w:proofErr w:type="gramEnd"/>
      <w:r>
        <w:rPr>
          <w:rFonts w:ascii="Times New Roman" w:eastAsia="Times New Roman" w:hAnsi="Times New Roman" w:cs="Times New Roman"/>
          <w:sz w:val="28"/>
        </w:rPr>
        <w:t>: щебень, г</w:t>
      </w:r>
      <w:r>
        <w:rPr>
          <w:rFonts w:ascii="Times New Roman" w:eastAsia="Times New Roman" w:hAnsi="Times New Roman" w:cs="Times New Roman"/>
          <w:sz w:val="28"/>
        </w:rPr>
        <w:t>лину, песок.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Выражаю слова благодарности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специалистам администрации за добросовестный труд; районной Администрации, за помощь в решении проблемных вопросов.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своем докладе я коснулась только наи</w:t>
      </w:r>
      <w:r>
        <w:rPr>
          <w:rFonts w:ascii="Times New Roman" w:eastAsia="Times New Roman" w:hAnsi="Times New Roman" w:cs="Times New Roman"/>
          <w:sz w:val="28"/>
        </w:rPr>
        <w:t xml:space="preserve">более значимых событий, всего просто невозможно охватить. </w:t>
      </w:r>
    </w:p>
    <w:p w:rsidR="00E2072B" w:rsidRDefault="001E4E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на 2 полугодие 2019 год</w:t>
      </w:r>
    </w:p>
    <w:p w:rsidR="00E2072B" w:rsidRDefault="00E20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Финальный  этап состоится на следующей недел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защита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дизайн-проета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конкурсе благоустройства территорий. Наша цел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конечно победа!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плану пуск газа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одгор</w:t>
      </w:r>
      <w:r>
        <w:rPr>
          <w:rFonts w:ascii="Times New Roman" w:eastAsia="Times New Roman" w:hAnsi="Times New Roman" w:cs="Times New Roman"/>
          <w:sz w:val="28"/>
        </w:rPr>
        <w:t>ное состоится в августе, прошу жителей всех принять участие в таком долгожданном для нас празднике.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а</w:t>
      </w:r>
      <w:r w:rsidR="004B1AF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густе пройдет предварительная перепись населения, просьба, оказать помощь специали</w:t>
      </w:r>
      <w:r w:rsidR="004B1AFA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ту Администрации Подгорненского сельского поселения, дать достоверные с</w:t>
      </w:r>
      <w:r>
        <w:rPr>
          <w:rFonts w:ascii="Times New Roman" w:eastAsia="Times New Roman" w:hAnsi="Times New Roman" w:cs="Times New Roman"/>
          <w:sz w:val="28"/>
        </w:rPr>
        <w:t xml:space="preserve">ведения.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Администрацией Подгорненского сельского поселения будет проведена закупка аншлагов с названиями улиц, а жителей просим проверить нумерацию своего дома.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Планируем закупить спортивную форму для спортсменов нашего поселения.</w:t>
      </w:r>
    </w:p>
    <w:p w:rsidR="004B1AFA" w:rsidRDefault="004B1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Закупаем </w:t>
      </w:r>
      <w:r w:rsidR="001E4E28">
        <w:rPr>
          <w:rFonts w:ascii="Times New Roman" w:eastAsia="Times New Roman" w:hAnsi="Times New Roman" w:cs="Times New Roman"/>
          <w:sz w:val="28"/>
        </w:rPr>
        <w:t xml:space="preserve">уличные </w:t>
      </w:r>
      <w:r>
        <w:rPr>
          <w:rFonts w:ascii="Times New Roman" w:eastAsia="Times New Roman" w:hAnsi="Times New Roman" w:cs="Times New Roman"/>
          <w:sz w:val="28"/>
        </w:rPr>
        <w:t>тренажеры</w:t>
      </w:r>
      <w:r w:rsidR="001E4E28"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E20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Заключение </w:t>
      </w: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Готов</w:t>
      </w:r>
      <w:r>
        <w:rPr>
          <w:rFonts w:ascii="Times New Roman" w:eastAsia="Times New Roman" w:hAnsi="Times New Roman" w:cs="Times New Roman"/>
          <w:sz w:val="28"/>
        </w:rPr>
        <w:t xml:space="preserve">ясь к отчету, просматривая наши планы на полугодие, все планы мы выполнили.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>
        <w:rPr>
          <w:rFonts w:ascii="Times New Roman" w:eastAsia="Times New Roman" w:hAnsi="Times New Roman" w:cs="Times New Roman"/>
          <w:b/>
          <w:sz w:val="28"/>
        </w:rPr>
        <w:t xml:space="preserve">Но мы также рассчитываем на поддержку </w:t>
      </w:r>
      <w:r>
        <w:rPr>
          <w:rFonts w:ascii="Times New Roman" w:eastAsia="Times New Roman" w:hAnsi="Times New Roman" w:cs="Times New Roman"/>
          <w:b/>
          <w:sz w:val="28"/>
        </w:rPr>
        <w:t xml:space="preserve">вас, дорогие жители нашего поселения, на ваше деятельное участие в жизни нашего села, на вашу гражданскую инициативу.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всех выступлений.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</w:t>
      </w:r>
      <w:r>
        <w:rPr>
          <w:rFonts w:ascii="Times New Roman" w:eastAsia="Times New Roman" w:hAnsi="Times New Roman" w:cs="Times New Roman"/>
          <w:b/>
          <w:sz w:val="28"/>
        </w:rPr>
        <w:t>тка отработана  в полном объеме.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присутствующие! Собрание объявляется закрытым. Спасибо за внимание!</w:t>
      </w:r>
    </w:p>
    <w:p w:rsidR="00E2072B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072B"/>
    <w:rsid w:val="00112B54"/>
    <w:rsid w:val="001E4E28"/>
    <w:rsid w:val="004B1AFA"/>
    <w:rsid w:val="006750D0"/>
    <w:rsid w:val="00E2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</cp:lastModifiedBy>
  <cp:revision>2</cp:revision>
  <dcterms:created xsi:type="dcterms:W3CDTF">2019-07-04T17:37:00Z</dcterms:created>
  <dcterms:modified xsi:type="dcterms:W3CDTF">2019-07-04T18:09:00Z</dcterms:modified>
</cp:coreProperties>
</file>