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32" w:rsidRPr="00772867" w:rsidRDefault="003C0432" w:rsidP="003C0432">
      <w:pPr>
        <w:jc w:val="center"/>
        <w:rPr>
          <w:b/>
        </w:rPr>
      </w:pPr>
      <w:r w:rsidRPr="00772867">
        <w:rPr>
          <w:b/>
        </w:rPr>
        <w:t>ПОЯСНИТЕЛЬНАЯ ЗАПИСКА</w:t>
      </w:r>
    </w:p>
    <w:p w:rsidR="003C0432" w:rsidRPr="00772867" w:rsidRDefault="003C0432" w:rsidP="003C0432">
      <w:pPr>
        <w:jc w:val="center"/>
        <w:rPr>
          <w:b/>
        </w:rPr>
      </w:pPr>
      <w:proofErr w:type="gramStart"/>
      <w:r w:rsidRPr="00772867">
        <w:rPr>
          <w:b/>
        </w:rPr>
        <w:t>к</w:t>
      </w:r>
      <w:proofErr w:type="gramEnd"/>
      <w:r w:rsidRPr="00772867">
        <w:rPr>
          <w:b/>
        </w:rPr>
        <w:t xml:space="preserve"> прогнозу социально-экономического развития</w:t>
      </w:r>
    </w:p>
    <w:p w:rsidR="00E26AE6" w:rsidRPr="00772867" w:rsidRDefault="00E26AE6" w:rsidP="003C0432">
      <w:pPr>
        <w:jc w:val="center"/>
        <w:rPr>
          <w:b/>
        </w:rPr>
      </w:pPr>
      <w:r w:rsidRPr="00772867">
        <w:rPr>
          <w:b/>
        </w:rPr>
        <w:t>Подгорненского сельского поселения</w:t>
      </w:r>
    </w:p>
    <w:p w:rsidR="003C0432" w:rsidRPr="00772867" w:rsidRDefault="00965E34" w:rsidP="003C0432">
      <w:pPr>
        <w:jc w:val="center"/>
        <w:rPr>
          <w:b/>
        </w:rPr>
      </w:pPr>
      <w:r w:rsidRPr="00772867">
        <w:rPr>
          <w:b/>
        </w:rPr>
        <w:t xml:space="preserve"> </w:t>
      </w:r>
      <w:proofErr w:type="gramStart"/>
      <w:r w:rsidRPr="00772867">
        <w:rPr>
          <w:b/>
        </w:rPr>
        <w:t>на</w:t>
      </w:r>
      <w:proofErr w:type="gramEnd"/>
      <w:r w:rsidRPr="00772867">
        <w:rPr>
          <w:b/>
        </w:rPr>
        <w:t xml:space="preserve"> 202</w:t>
      </w:r>
      <w:r w:rsidR="00B1262A" w:rsidRPr="00772867">
        <w:rPr>
          <w:b/>
        </w:rPr>
        <w:t>4</w:t>
      </w:r>
      <w:r w:rsidR="003C0432" w:rsidRPr="00772867">
        <w:rPr>
          <w:b/>
        </w:rPr>
        <w:t>-20</w:t>
      </w:r>
      <w:r w:rsidR="008E377E" w:rsidRPr="00772867">
        <w:rPr>
          <w:b/>
        </w:rPr>
        <w:t>2</w:t>
      </w:r>
      <w:r w:rsidR="00B1262A" w:rsidRPr="00772867">
        <w:rPr>
          <w:b/>
        </w:rPr>
        <w:t>6</w:t>
      </w:r>
      <w:r w:rsidR="003C0432" w:rsidRPr="00772867">
        <w:rPr>
          <w:b/>
        </w:rPr>
        <w:t xml:space="preserve"> годы</w:t>
      </w:r>
    </w:p>
    <w:p w:rsidR="003B5DE4" w:rsidRPr="00772867" w:rsidRDefault="003B5DE4" w:rsidP="003C0432">
      <w:pPr>
        <w:jc w:val="center"/>
        <w:rPr>
          <w:b/>
        </w:rPr>
      </w:pPr>
    </w:p>
    <w:p w:rsidR="003C0432" w:rsidRPr="00772867" w:rsidRDefault="003C0432" w:rsidP="003B5DE4">
      <w:pPr>
        <w:ind w:firstLine="708"/>
        <w:jc w:val="both"/>
      </w:pPr>
      <w:r w:rsidRPr="00772867">
        <w:t>Прогноз социально – экономического разви</w:t>
      </w:r>
      <w:r w:rsidR="00AD5CBF" w:rsidRPr="00772867">
        <w:t>т</w:t>
      </w:r>
      <w:r w:rsidR="003A14EC" w:rsidRPr="00772867">
        <w:t xml:space="preserve">ия </w:t>
      </w:r>
      <w:r w:rsidR="00E26AE6" w:rsidRPr="00772867">
        <w:t>Подгорненского сельского поселения</w:t>
      </w:r>
      <w:r w:rsidR="003A14EC" w:rsidRPr="00772867">
        <w:t xml:space="preserve"> на 202</w:t>
      </w:r>
      <w:r w:rsidR="00B1262A" w:rsidRPr="00772867">
        <w:t>4</w:t>
      </w:r>
      <w:r w:rsidRPr="00772867">
        <w:t>-20</w:t>
      </w:r>
      <w:r w:rsidR="008E377E" w:rsidRPr="00772867">
        <w:t>2</w:t>
      </w:r>
      <w:r w:rsidR="00B1262A" w:rsidRPr="00772867">
        <w:t>6</w:t>
      </w:r>
      <w:r w:rsidRPr="00772867">
        <w:t xml:space="preserve"> годы </w:t>
      </w:r>
      <w:proofErr w:type="gramStart"/>
      <w:r w:rsidRPr="00772867">
        <w:t>сформирован  на</w:t>
      </w:r>
      <w:proofErr w:type="gramEnd"/>
      <w:r w:rsidRPr="00772867">
        <w:t xml:space="preserve"> основании анализа работы за предыдущие годы, статистических и отчетных данных предприятий района</w:t>
      </w:r>
      <w:r w:rsidR="0015688C" w:rsidRPr="00772867">
        <w:t>.</w:t>
      </w:r>
      <w:r w:rsidRPr="00772867">
        <w:t xml:space="preserve"> При формировании прогноза использованы Методические рекомендации по разработке соответствующих показателей разделов прогноза социально-э</w:t>
      </w:r>
      <w:r w:rsidR="003A14EC" w:rsidRPr="00772867">
        <w:t>кономического развития на 202</w:t>
      </w:r>
      <w:r w:rsidR="00B1262A" w:rsidRPr="00772867">
        <w:t>4</w:t>
      </w:r>
      <w:r w:rsidRPr="00772867">
        <w:t>-20</w:t>
      </w:r>
      <w:r w:rsidR="008E377E" w:rsidRPr="00772867">
        <w:t>2</w:t>
      </w:r>
      <w:r w:rsidR="00B1262A" w:rsidRPr="00772867">
        <w:t>6</w:t>
      </w:r>
      <w:r w:rsidRPr="00772867">
        <w:t xml:space="preserve"> годы, </w:t>
      </w:r>
      <w:r w:rsidR="0015688C" w:rsidRPr="00772867">
        <w:t>целевые показатели прогноза социально-экономического раз</w:t>
      </w:r>
      <w:r w:rsidR="003A14EC" w:rsidRPr="00772867">
        <w:t>вития Ростовской области на 202</w:t>
      </w:r>
      <w:r w:rsidR="00B1262A" w:rsidRPr="00772867">
        <w:t>4</w:t>
      </w:r>
      <w:r w:rsidR="003A14EC" w:rsidRPr="00772867">
        <w:t>-202</w:t>
      </w:r>
      <w:r w:rsidR="00B1262A" w:rsidRPr="00772867">
        <w:t>6</w:t>
      </w:r>
      <w:r w:rsidR="0015688C" w:rsidRPr="00772867">
        <w:t xml:space="preserve"> годы</w:t>
      </w:r>
      <w:r w:rsidRPr="00772867">
        <w:t>, данные статистического</w:t>
      </w:r>
      <w:r w:rsidR="0015688C" w:rsidRPr="00772867">
        <w:t xml:space="preserve"> и бухгалтерского</w:t>
      </w:r>
      <w:r w:rsidRPr="00772867">
        <w:t xml:space="preserve"> учета, информация предприятий </w:t>
      </w:r>
      <w:r w:rsidR="00E26AE6" w:rsidRPr="00772867">
        <w:t>поселения</w:t>
      </w:r>
      <w:r w:rsidRPr="00772867">
        <w:t>.</w:t>
      </w:r>
    </w:p>
    <w:p w:rsidR="003C0432" w:rsidRPr="00772867" w:rsidRDefault="003C0432" w:rsidP="003C0432">
      <w:pPr>
        <w:jc w:val="both"/>
      </w:pPr>
    </w:p>
    <w:p w:rsidR="003C0432" w:rsidRPr="00772867" w:rsidRDefault="00743E04" w:rsidP="003C0432">
      <w:pPr>
        <w:jc w:val="center"/>
      </w:pPr>
      <w:r w:rsidRPr="00772867">
        <w:t>ПРОМЫШЛЕННОЕ ПРОИЗВОДСТВО</w:t>
      </w:r>
    </w:p>
    <w:p w:rsidR="00DD12E4" w:rsidRPr="00772867" w:rsidRDefault="00DD12E4" w:rsidP="003C0432">
      <w:pPr>
        <w:jc w:val="center"/>
      </w:pPr>
    </w:p>
    <w:p w:rsidR="00D043D9" w:rsidRPr="00772867" w:rsidRDefault="00D043D9" w:rsidP="00D043D9">
      <w:pPr>
        <w:jc w:val="both"/>
      </w:pPr>
      <w:r w:rsidRPr="00772867">
        <w:t>Промышленное производство на территории муниципального образования «</w:t>
      </w:r>
      <w:r w:rsidR="00E26AE6" w:rsidRPr="00772867">
        <w:t>Подгорненское сельское поселение</w:t>
      </w:r>
      <w:r w:rsidRPr="00772867">
        <w:t>» представлено следующими отраслями:</w:t>
      </w:r>
    </w:p>
    <w:p w:rsidR="00D043D9" w:rsidRPr="00772867" w:rsidRDefault="00D043D9" w:rsidP="00D043D9">
      <w:pPr>
        <w:jc w:val="both"/>
      </w:pPr>
      <w:r w:rsidRPr="00772867">
        <w:t>- обрабатывающие производства (производство пищевых продуктов),</w:t>
      </w:r>
    </w:p>
    <w:p w:rsidR="00D043D9" w:rsidRPr="00772867" w:rsidRDefault="00D043D9" w:rsidP="00D043D9">
      <w:pPr>
        <w:jc w:val="both"/>
      </w:pPr>
      <w:r w:rsidRPr="00772867">
        <w:t>- распределение воды;</w:t>
      </w:r>
    </w:p>
    <w:p w:rsidR="00D043D9" w:rsidRPr="00772867" w:rsidRDefault="00D043D9" w:rsidP="00D043D9">
      <w:pPr>
        <w:jc w:val="both"/>
      </w:pPr>
      <w:r w:rsidRPr="00772867">
        <w:t xml:space="preserve">            Индекс промышленного </w:t>
      </w:r>
      <w:proofErr w:type="gramStart"/>
      <w:r w:rsidRPr="00772867">
        <w:t>производства  по</w:t>
      </w:r>
      <w:proofErr w:type="gramEnd"/>
      <w:r w:rsidRPr="00772867">
        <w:t xml:space="preserve"> полному кругу предприятий в  </w:t>
      </w:r>
      <w:r w:rsidR="00E26AE6" w:rsidRPr="00772867">
        <w:t xml:space="preserve">Подгорненском сельском поселении </w:t>
      </w:r>
      <w:r w:rsidRPr="00772867">
        <w:t xml:space="preserve"> в 2022 году к уровню 2021 года -     117,</w:t>
      </w:r>
      <w:r w:rsidR="00E26AE6" w:rsidRPr="00772867">
        <w:t>0</w:t>
      </w:r>
      <w:r w:rsidRPr="00772867">
        <w:t>% :</w:t>
      </w:r>
    </w:p>
    <w:p w:rsidR="00D043D9" w:rsidRPr="00772867" w:rsidRDefault="00D043D9" w:rsidP="00D043D9">
      <w:pPr>
        <w:jc w:val="both"/>
        <w:outlineLvl w:val="0"/>
      </w:pPr>
      <w:r w:rsidRPr="00772867">
        <w:t>- обрабатывающие производства – 103,</w:t>
      </w:r>
      <w:r w:rsidR="00162B45" w:rsidRPr="00772867">
        <w:t>6</w:t>
      </w:r>
      <w:r w:rsidRPr="00772867">
        <w:t xml:space="preserve"> %,   </w:t>
      </w:r>
    </w:p>
    <w:p w:rsidR="00D043D9" w:rsidRPr="00772867" w:rsidRDefault="00162B45" w:rsidP="00D043D9">
      <w:pPr>
        <w:jc w:val="both"/>
      </w:pPr>
      <w:r w:rsidRPr="00772867">
        <w:t>- водоснабжение- 114,8</w:t>
      </w:r>
    </w:p>
    <w:p w:rsidR="00D043D9" w:rsidRPr="00772867" w:rsidRDefault="00D043D9" w:rsidP="00D043D9">
      <w:pPr>
        <w:jc w:val="both"/>
      </w:pPr>
      <w:r w:rsidRPr="00772867">
        <w:t xml:space="preserve">     Темпы роста объемов отгруженных товаров собственного производства, выполненных работ и услуг собственными силами по полному кругу предприятий по разделу обрабатывающие производства за 2022 год составили к январю-декабрю 2021 года   103,</w:t>
      </w:r>
      <w:r w:rsidR="00162B45" w:rsidRPr="00772867">
        <w:t>6</w:t>
      </w:r>
      <w:r w:rsidRPr="00772867">
        <w:t xml:space="preserve"> </w:t>
      </w:r>
      <w:proofErr w:type="gramStart"/>
      <w:r w:rsidRPr="00772867">
        <w:t>%.,</w:t>
      </w:r>
      <w:proofErr w:type="gramEnd"/>
      <w:r w:rsidRPr="00772867">
        <w:t xml:space="preserve"> по разделу производство и распределение воды (темп роста </w:t>
      </w:r>
      <w:r w:rsidR="00162B45" w:rsidRPr="00772867">
        <w:t>258</w:t>
      </w:r>
      <w:r w:rsidRPr="00772867">
        <w:t>,3%) .</w:t>
      </w:r>
    </w:p>
    <w:p w:rsidR="00D043D9" w:rsidRPr="00772867" w:rsidRDefault="00162B45" w:rsidP="00D043D9">
      <w:pPr>
        <w:jc w:val="both"/>
      </w:pPr>
      <w:r w:rsidRPr="00772867">
        <w:t>Ведущим сельскохозяйственным предприятием</w:t>
      </w:r>
      <w:r w:rsidR="00D043D9" w:rsidRPr="00772867">
        <w:t xml:space="preserve"> </w:t>
      </w:r>
      <w:r w:rsidRPr="00772867">
        <w:t>поселения</w:t>
      </w:r>
      <w:r w:rsidR="00D043D9" w:rsidRPr="00772867">
        <w:t xml:space="preserve"> являются: СПК племзавод «Подгорное</w:t>
      </w:r>
      <w:r w:rsidR="00F72FBD" w:rsidRPr="00772867">
        <w:t>»</w:t>
      </w:r>
      <w:r w:rsidRPr="00772867">
        <w:t xml:space="preserve">. </w:t>
      </w:r>
      <w:r w:rsidR="00D043D9" w:rsidRPr="00772867">
        <w:t>По данному разделу объем отгруженных товаров, работ и услуг составил –</w:t>
      </w:r>
      <w:r w:rsidRPr="00772867">
        <w:t>163229,0 т</w:t>
      </w:r>
      <w:r w:rsidR="00D043D9" w:rsidRPr="00772867">
        <w:t>ыс. руб., темп роста к аналогичному периоду 10</w:t>
      </w:r>
      <w:r w:rsidRPr="00772867">
        <w:t>3</w:t>
      </w:r>
      <w:r w:rsidR="00D043D9" w:rsidRPr="00772867">
        <w:t>,</w:t>
      </w:r>
      <w:r w:rsidRPr="00772867">
        <w:t>6</w:t>
      </w:r>
      <w:r w:rsidR="00D043D9" w:rsidRPr="00772867">
        <w:t xml:space="preserve"> %.</w:t>
      </w:r>
    </w:p>
    <w:p w:rsidR="00FD0D49" w:rsidRPr="00772867" w:rsidRDefault="00D043D9" w:rsidP="00F72FBD">
      <w:pPr>
        <w:jc w:val="both"/>
      </w:pPr>
      <w:r w:rsidRPr="00772867">
        <w:t xml:space="preserve">           </w:t>
      </w:r>
    </w:p>
    <w:p w:rsidR="00E62896" w:rsidRPr="00772867" w:rsidRDefault="00743E04" w:rsidP="00E62896">
      <w:pPr>
        <w:jc w:val="center"/>
      </w:pPr>
      <w:r w:rsidRPr="00772867">
        <w:t>СЕЛЬСКОЕ ХОЗЯЙСТВО</w:t>
      </w:r>
    </w:p>
    <w:p w:rsidR="003B5DE4" w:rsidRPr="00772867" w:rsidRDefault="003B5DE4" w:rsidP="00E62896">
      <w:pPr>
        <w:jc w:val="center"/>
      </w:pPr>
    </w:p>
    <w:p w:rsidR="00757EE2" w:rsidRPr="00772867" w:rsidRDefault="003B5DE4" w:rsidP="00757EE2">
      <w:pPr>
        <w:tabs>
          <w:tab w:val="left" w:pos="567"/>
        </w:tabs>
        <w:jc w:val="both"/>
        <w:rPr>
          <w:rFonts w:eastAsia="A"/>
        </w:rPr>
      </w:pPr>
      <w:r w:rsidRPr="00772867">
        <w:rPr>
          <w:rFonts w:eastAsia="A"/>
        </w:rPr>
        <w:tab/>
      </w:r>
      <w:r w:rsidR="00071D3C" w:rsidRPr="00772867">
        <w:rPr>
          <w:bCs/>
          <w:color w:val="000000"/>
        </w:rPr>
        <w:t xml:space="preserve"> </w:t>
      </w:r>
      <w:r w:rsidR="00757EE2" w:rsidRPr="00772867">
        <w:rPr>
          <w:rFonts w:eastAsia="A"/>
        </w:rPr>
        <w:t>Агропромышленный комплекс является основным звеном в секторе экономики</w:t>
      </w:r>
      <w:r w:rsidR="00F72FBD" w:rsidRPr="00772867">
        <w:rPr>
          <w:rFonts w:eastAsia="A"/>
        </w:rPr>
        <w:t xml:space="preserve"> Подгорненского сельского поселения</w:t>
      </w:r>
      <w:r w:rsidR="00757EE2" w:rsidRPr="00772867">
        <w:rPr>
          <w:rFonts w:eastAsia="A"/>
        </w:rPr>
        <w:t xml:space="preserve">. </w:t>
      </w:r>
    </w:p>
    <w:p w:rsidR="00757EE2" w:rsidRPr="00772867" w:rsidRDefault="00757EE2" w:rsidP="00757EE2">
      <w:pPr>
        <w:pStyle w:val="a3"/>
        <w:jc w:val="both"/>
        <w:rPr>
          <w:rFonts w:ascii="Times New Roman" w:hAnsi="Times New Roman"/>
          <w:sz w:val="24"/>
          <w:szCs w:val="24"/>
        </w:rPr>
      </w:pPr>
      <w:r w:rsidRPr="00772867">
        <w:rPr>
          <w:rFonts w:ascii="Times New Roman" w:hAnsi="Times New Roman"/>
          <w:sz w:val="24"/>
          <w:szCs w:val="24"/>
        </w:rPr>
        <w:t xml:space="preserve">        Продукция сельского хозяйства производится в 1 сельскохозяйственн</w:t>
      </w:r>
      <w:r w:rsidR="00F72FBD" w:rsidRPr="00772867">
        <w:rPr>
          <w:rFonts w:ascii="Times New Roman" w:hAnsi="Times New Roman"/>
          <w:sz w:val="24"/>
          <w:szCs w:val="24"/>
        </w:rPr>
        <w:t>ом</w:t>
      </w:r>
      <w:r w:rsidRPr="00772867">
        <w:rPr>
          <w:rFonts w:ascii="Times New Roman" w:hAnsi="Times New Roman"/>
          <w:sz w:val="24"/>
          <w:szCs w:val="24"/>
        </w:rPr>
        <w:t xml:space="preserve"> предприяти</w:t>
      </w:r>
      <w:r w:rsidR="00F72FBD" w:rsidRPr="00772867">
        <w:rPr>
          <w:rFonts w:ascii="Times New Roman" w:hAnsi="Times New Roman"/>
          <w:sz w:val="24"/>
          <w:szCs w:val="24"/>
        </w:rPr>
        <w:t>и</w:t>
      </w:r>
      <w:r w:rsidRPr="00772867">
        <w:rPr>
          <w:rFonts w:ascii="Times New Roman" w:hAnsi="Times New Roman"/>
          <w:sz w:val="24"/>
          <w:szCs w:val="24"/>
        </w:rPr>
        <w:t xml:space="preserve">, в </w:t>
      </w:r>
      <w:r w:rsidR="00F72FBD" w:rsidRPr="00772867">
        <w:rPr>
          <w:rFonts w:ascii="Times New Roman" w:hAnsi="Times New Roman"/>
          <w:sz w:val="24"/>
          <w:szCs w:val="24"/>
        </w:rPr>
        <w:t>19</w:t>
      </w:r>
      <w:r w:rsidRPr="00772867">
        <w:rPr>
          <w:rFonts w:ascii="Times New Roman" w:hAnsi="Times New Roman"/>
          <w:sz w:val="24"/>
          <w:szCs w:val="24"/>
        </w:rPr>
        <w:t xml:space="preserve"> КФХ и более </w:t>
      </w:r>
      <w:r w:rsidR="00F72FBD" w:rsidRPr="00772867">
        <w:rPr>
          <w:rFonts w:ascii="Times New Roman" w:hAnsi="Times New Roman"/>
          <w:sz w:val="24"/>
          <w:szCs w:val="24"/>
        </w:rPr>
        <w:t>400</w:t>
      </w:r>
      <w:r w:rsidRPr="00772867">
        <w:rPr>
          <w:rFonts w:ascii="Times New Roman" w:hAnsi="Times New Roman"/>
          <w:sz w:val="24"/>
          <w:szCs w:val="24"/>
        </w:rPr>
        <w:t xml:space="preserve"> личных подсобных хозяйствах населения. Около 90% продукции растениеводства </w:t>
      </w:r>
      <w:proofErr w:type="gramStart"/>
      <w:r w:rsidRPr="00772867">
        <w:rPr>
          <w:rFonts w:ascii="Times New Roman" w:hAnsi="Times New Roman"/>
          <w:sz w:val="24"/>
          <w:szCs w:val="24"/>
        </w:rPr>
        <w:t>производится  в</w:t>
      </w:r>
      <w:proofErr w:type="gramEnd"/>
      <w:r w:rsidRPr="00772867">
        <w:rPr>
          <w:rFonts w:ascii="Times New Roman" w:hAnsi="Times New Roman"/>
          <w:sz w:val="24"/>
          <w:szCs w:val="24"/>
        </w:rPr>
        <w:t xml:space="preserve"> сельхозпредприятиях и КФХ. </w:t>
      </w:r>
    </w:p>
    <w:p w:rsidR="00757EE2" w:rsidRPr="00772867" w:rsidRDefault="00757EE2" w:rsidP="00757EE2">
      <w:pPr>
        <w:tabs>
          <w:tab w:val="left" w:pos="567"/>
        </w:tabs>
        <w:jc w:val="both"/>
      </w:pPr>
      <w:r w:rsidRPr="00772867">
        <w:t xml:space="preserve">        Задачи на 2022 год были определены целевыми индикаторами,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w:t>
      </w:r>
    </w:p>
    <w:p w:rsidR="00757EE2" w:rsidRPr="00772867" w:rsidRDefault="00757EE2" w:rsidP="00757EE2">
      <w:pPr>
        <w:jc w:val="both"/>
      </w:pPr>
      <w:r w:rsidRPr="00772867">
        <w:t xml:space="preserve">       Индекс производства продукции растениеводства и животноводства за отчетный период, а также индекс производства продукции сельского хозяйства в целом за отчетный и прогнозный периоды рассчитан методом </w:t>
      </w:r>
      <w:proofErr w:type="spellStart"/>
      <w:r w:rsidRPr="00772867">
        <w:t>дефлятирования</w:t>
      </w:r>
      <w:proofErr w:type="spellEnd"/>
      <w:r w:rsidRPr="00772867">
        <w:t xml:space="preserve"> с использованием индексов-дефляторов, разработанных Минэкономразвития России.</w:t>
      </w:r>
    </w:p>
    <w:p w:rsidR="00757EE2" w:rsidRPr="00772867" w:rsidRDefault="00757EE2" w:rsidP="00757EE2">
      <w:pPr>
        <w:jc w:val="both"/>
        <w:rPr>
          <w:color w:val="FF0000"/>
        </w:rPr>
      </w:pPr>
      <w:r w:rsidRPr="00772867">
        <w:t xml:space="preserve">          Общий объем произведенной сельскохозяйственной продукции за 2022 год составил </w:t>
      </w:r>
      <w:r w:rsidR="0026448B" w:rsidRPr="00772867">
        <w:t>253780,8</w:t>
      </w:r>
      <w:r w:rsidRPr="00772867">
        <w:t xml:space="preserve"> тыс. рублей или 12</w:t>
      </w:r>
      <w:r w:rsidR="0026448B" w:rsidRPr="00772867">
        <w:t>1</w:t>
      </w:r>
      <w:r w:rsidRPr="00772867">
        <w:t>,</w:t>
      </w:r>
      <w:r w:rsidR="0026448B" w:rsidRPr="00772867">
        <w:t>9</w:t>
      </w:r>
      <w:r w:rsidRPr="00772867">
        <w:t xml:space="preserve">% в сопоставимых ценах к уровню 2021 года, в том числе: растениеводство – </w:t>
      </w:r>
      <w:r w:rsidR="0026448B" w:rsidRPr="00772867">
        <w:t>162896,4</w:t>
      </w:r>
      <w:r w:rsidRPr="00772867">
        <w:t xml:space="preserve"> тыс. рублей (1</w:t>
      </w:r>
      <w:r w:rsidR="0026448B" w:rsidRPr="00772867">
        <w:t>28,0</w:t>
      </w:r>
      <w:proofErr w:type="gramStart"/>
      <w:r w:rsidRPr="00772867">
        <w:t>%  к</w:t>
      </w:r>
      <w:proofErr w:type="gramEnd"/>
      <w:r w:rsidRPr="00772867">
        <w:t xml:space="preserve"> уровню 2021 года), животноводство –</w:t>
      </w:r>
      <w:r w:rsidR="0026448B" w:rsidRPr="00772867">
        <w:t>90884,4</w:t>
      </w:r>
      <w:r w:rsidRPr="00772867">
        <w:t xml:space="preserve"> тыс. рублей (11</w:t>
      </w:r>
      <w:r w:rsidR="0026448B" w:rsidRPr="00772867">
        <w:t>2</w:t>
      </w:r>
      <w:r w:rsidRPr="00772867">
        <w:t>,</w:t>
      </w:r>
      <w:r w:rsidR="0026448B" w:rsidRPr="00772867">
        <w:t>3</w:t>
      </w:r>
      <w:r w:rsidRPr="00772867">
        <w:t xml:space="preserve">% к уровню 2021 года).       </w:t>
      </w:r>
    </w:p>
    <w:p w:rsidR="00757EE2" w:rsidRPr="00772867" w:rsidRDefault="00757EE2" w:rsidP="00757EE2">
      <w:pPr>
        <w:ind w:firstLine="708"/>
        <w:jc w:val="center"/>
      </w:pPr>
      <w:r w:rsidRPr="00772867">
        <w:t>Растениеводство.</w:t>
      </w:r>
    </w:p>
    <w:p w:rsidR="0026448B" w:rsidRPr="00772867" w:rsidRDefault="0026448B" w:rsidP="0026448B">
      <w:pPr>
        <w:jc w:val="both"/>
      </w:pPr>
      <w:r w:rsidRPr="00772867">
        <w:t xml:space="preserve">          Из общей площади </w:t>
      </w:r>
      <w:proofErr w:type="gramStart"/>
      <w:r w:rsidRPr="00772867">
        <w:t>пашни  по</w:t>
      </w:r>
      <w:proofErr w:type="gramEnd"/>
      <w:r w:rsidRPr="00772867">
        <w:t xml:space="preserve"> поселению, составляющей  14187 га,   55,5%  находится в сельхозпредприятиях, 37,9%,  - КФХ и 6,6%   - ЛПХ.</w:t>
      </w:r>
    </w:p>
    <w:p w:rsidR="00757EE2" w:rsidRPr="00772867" w:rsidRDefault="00757EE2" w:rsidP="00757EE2">
      <w:pPr>
        <w:ind w:firstLine="708"/>
        <w:jc w:val="both"/>
      </w:pPr>
      <w:r w:rsidRPr="00772867">
        <w:t xml:space="preserve">В 2022 году аграриями </w:t>
      </w:r>
      <w:r w:rsidR="0026448B" w:rsidRPr="00772867">
        <w:t>поселения</w:t>
      </w:r>
      <w:r w:rsidRPr="00772867">
        <w:t xml:space="preserve"> собран рекордный урожай </w:t>
      </w:r>
      <w:r w:rsidR="0026448B" w:rsidRPr="00772867">
        <w:t>–</w:t>
      </w:r>
      <w:r w:rsidRPr="00772867">
        <w:t xml:space="preserve"> </w:t>
      </w:r>
      <w:r w:rsidR="005272DC" w:rsidRPr="00772867">
        <w:t>33</w:t>
      </w:r>
      <w:r w:rsidR="0026448B" w:rsidRPr="00772867">
        <w:t>,8</w:t>
      </w:r>
      <w:r w:rsidRPr="00772867">
        <w:t xml:space="preserve"> тыс. т. зерновых в первоначально оприходованном весе, что на 3</w:t>
      </w:r>
      <w:r w:rsidR="005272DC" w:rsidRPr="00772867">
        <w:t xml:space="preserve">,6% больше, чем в 2021 году. </w:t>
      </w:r>
      <w:r w:rsidRPr="00772867">
        <w:t xml:space="preserve">Урожайность </w:t>
      </w:r>
      <w:r w:rsidRPr="00772867">
        <w:lastRenderedPageBreak/>
        <w:t>зерновых составила 3</w:t>
      </w:r>
      <w:r w:rsidR="008D6C7E" w:rsidRPr="00772867">
        <w:t>6</w:t>
      </w:r>
      <w:r w:rsidRPr="00772867">
        <w:t>,</w:t>
      </w:r>
      <w:r w:rsidR="008D6C7E" w:rsidRPr="00772867">
        <w:t>1</w:t>
      </w:r>
      <w:r w:rsidRPr="00772867">
        <w:t xml:space="preserve"> ц/га, что на 27,7% больше, чем в прошлом году (</w:t>
      </w:r>
      <w:r w:rsidR="008D6C7E" w:rsidRPr="00772867">
        <w:t>33,2</w:t>
      </w:r>
      <w:r w:rsidRPr="00772867">
        <w:t xml:space="preserve"> ц/га). Около 90% зерна относится к 3 классу качества. </w:t>
      </w:r>
    </w:p>
    <w:p w:rsidR="00757EE2" w:rsidRPr="00772867" w:rsidRDefault="00757EE2" w:rsidP="00757EE2">
      <w:pPr>
        <w:jc w:val="both"/>
      </w:pPr>
      <w:r w:rsidRPr="00772867">
        <w:rPr>
          <w:spacing w:val="2"/>
        </w:rPr>
        <w:t xml:space="preserve">    </w:t>
      </w:r>
      <w:r w:rsidRPr="00772867">
        <w:rPr>
          <w:spacing w:val="2"/>
        </w:rPr>
        <w:tab/>
        <w:t xml:space="preserve">На 2023 год </w:t>
      </w:r>
      <w:r w:rsidR="008D6C7E" w:rsidRPr="00772867">
        <w:rPr>
          <w:spacing w:val="2"/>
        </w:rPr>
        <w:t>п</w:t>
      </w:r>
      <w:r w:rsidRPr="00772867">
        <w:rPr>
          <w:spacing w:val="2"/>
        </w:rPr>
        <w:t xml:space="preserve">рогнозируемый </w:t>
      </w:r>
      <w:r w:rsidRPr="00772867">
        <w:t xml:space="preserve">объем производства зерна в весе после </w:t>
      </w:r>
      <w:proofErr w:type="gramStart"/>
      <w:r w:rsidRPr="00772867">
        <w:t xml:space="preserve">доработки  </w:t>
      </w:r>
      <w:r w:rsidR="008D6C7E" w:rsidRPr="00772867">
        <w:t>35273</w:t>
      </w:r>
      <w:proofErr w:type="gramEnd"/>
      <w:r w:rsidR="008D6C7E" w:rsidRPr="00772867">
        <w:t>,5</w:t>
      </w:r>
      <w:r w:rsidRPr="00772867">
        <w:t xml:space="preserve"> тонн или</w:t>
      </w:r>
      <w:r w:rsidR="008D6C7E" w:rsidRPr="00772867">
        <w:t xml:space="preserve"> 104,4</w:t>
      </w:r>
      <w:r w:rsidRPr="00772867">
        <w:t xml:space="preserve"> % к объему 2022 года в том числе: в сельхозпредприяти</w:t>
      </w:r>
      <w:r w:rsidR="008D6C7E" w:rsidRPr="00772867">
        <w:t>и</w:t>
      </w:r>
      <w:r w:rsidRPr="00772867">
        <w:t xml:space="preserve"> </w:t>
      </w:r>
      <w:r w:rsidR="008D6C7E" w:rsidRPr="00772867">
        <w:rPr>
          <w:bCs/>
        </w:rPr>
        <w:t xml:space="preserve"> 16666,5</w:t>
      </w:r>
      <w:r w:rsidRPr="00772867">
        <w:rPr>
          <w:bCs/>
        </w:rPr>
        <w:t xml:space="preserve"> </w:t>
      </w:r>
      <w:r w:rsidRPr="00772867">
        <w:t>тонн и в КФХ –</w:t>
      </w:r>
      <w:r w:rsidR="008D6C7E" w:rsidRPr="00772867">
        <w:t>17179,0</w:t>
      </w:r>
      <w:r w:rsidRPr="00772867">
        <w:t xml:space="preserve">  тонн. </w:t>
      </w:r>
    </w:p>
    <w:p w:rsidR="00757EE2" w:rsidRPr="00772867" w:rsidRDefault="00757EE2" w:rsidP="00757EE2">
      <w:pPr>
        <w:pStyle w:val="a3"/>
        <w:jc w:val="both"/>
        <w:rPr>
          <w:rFonts w:ascii="Times New Roman" w:hAnsi="Times New Roman"/>
          <w:sz w:val="24"/>
          <w:szCs w:val="24"/>
        </w:rPr>
      </w:pPr>
      <w:r w:rsidRPr="00772867">
        <w:rPr>
          <w:rFonts w:ascii="Times New Roman" w:hAnsi="Times New Roman"/>
          <w:sz w:val="24"/>
          <w:szCs w:val="24"/>
        </w:rPr>
        <w:t xml:space="preserve">        В прогнозе объем производства зерна будет постепенно расти и в 2026 году составит </w:t>
      </w:r>
      <w:r w:rsidR="008D6C7E" w:rsidRPr="00772867">
        <w:rPr>
          <w:rFonts w:ascii="Times New Roman" w:hAnsi="Times New Roman"/>
          <w:sz w:val="24"/>
          <w:szCs w:val="24"/>
        </w:rPr>
        <w:t>35273,5</w:t>
      </w:r>
      <w:r w:rsidRPr="00772867">
        <w:rPr>
          <w:rFonts w:ascii="Times New Roman" w:hAnsi="Times New Roman"/>
          <w:sz w:val="24"/>
          <w:szCs w:val="24"/>
        </w:rPr>
        <w:t xml:space="preserve"> тонн или 1</w:t>
      </w:r>
      <w:r w:rsidR="008D6C7E" w:rsidRPr="00772867">
        <w:rPr>
          <w:rFonts w:ascii="Times New Roman" w:hAnsi="Times New Roman"/>
          <w:sz w:val="24"/>
          <w:szCs w:val="24"/>
        </w:rPr>
        <w:t>14,7</w:t>
      </w:r>
      <w:proofErr w:type="gramStart"/>
      <w:r w:rsidRPr="00772867">
        <w:rPr>
          <w:rFonts w:ascii="Times New Roman" w:hAnsi="Times New Roman"/>
          <w:sz w:val="24"/>
          <w:szCs w:val="24"/>
        </w:rPr>
        <w:t>%  к</w:t>
      </w:r>
      <w:proofErr w:type="gramEnd"/>
      <w:r w:rsidRPr="00772867">
        <w:rPr>
          <w:rFonts w:ascii="Times New Roman" w:hAnsi="Times New Roman"/>
          <w:sz w:val="24"/>
          <w:szCs w:val="24"/>
        </w:rPr>
        <w:t xml:space="preserve"> 2020 году, в котором был получен второй по объему рекордный валовый сбор зерновых .</w:t>
      </w:r>
    </w:p>
    <w:p w:rsidR="00757EE2" w:rsidRPr="00772867" w:rsidRDefault="00757EE2" w:rsidP="00757EE2">
      <w:pPr>
        <w:pStyle w:val="a3"/>
        <w:jc w:val="both"/>
        <w:rPr>
          <w:sz w:val="24"/>
          <w:szCs w:val="24"/>
        </w:rPr>
      </w:pPr>
      <w:r w:rsidRPr="00772867">
        <w:rPr>
          <w:rFonts w:ascii="Times New Roman" w:hAnsi="Times New Roman"/>
          <w:sz w:val="24"/>
          <w:szCs w:val="24"/>
        </w:rPr>
        <w:t xml:space="preserve">      </w:t>
      </w:r>
      <w:r w:rsidR="00F2651C" w:rsidRPr="00772867">
        <w:rPr>
          <w:rFonts w:ascii="Times New Roman" w:hAnsi="Times New Roman"/>
          <w:sz w:val="24"/>
          <w:szCs w:val="24"/>
        </w:rPr>
        <w:t>СПК п/з «Подгорное» на протяжении ряда лет лен</w:t>
      </w:r>
      <w:r w:rsidRPr="00772867">
        <w:rPr>
          <w:rFonts w:ascii="Times New Roman" w:hAnsi="Times New Roman"/>
          <w:sz w:val="24"/>
          <w:szCs w:val="24"/>
        </w:rPr>
        <w:t xml:space="preserve">. В 2022 году валовый сбор составил 354,5т. На 2023 год планируется высеять всего </w:t>
      </w:r>
      <w:r w:rsidR="00F2651C" w:rsidRPr="00772867">
        <w:rPr>
          <w:rFonts w:ascii="Times New Roman" w:hAnsi="Times New Roman"/>
          <w:sz w:val="24"/>
          <w:szCs w:val="24"/>
        </w:rPr>
        <w:t>204 га, в том числе 204 га</w:t>
      </w:r>
      <w:r w:rsidRPr="00772867">
        <w:rPr>
          <w:rFonts w:ascii="Times New Roman" w:hAnsi="Times New Roman"/>
          <w:sz w:val="24"/>
          <w:szCs w:val="24"/>
        </w:rPr>
        <w:t xml:space="preserve">. Плановая урожайность 6,5 ц/га на уровне 2022 года. Зерновые культуры более рентабельны. Кроме того, возникают трудности при первичной обработке льна и его хранении. </w:t>
      </w:r>
    </w:p>
    <w:p w:rsidR="00757EE2" w:rsidRPr="00772867" w:rsidRDefault="00757EE2" w:rsidP="00F2651C">
      <w:pPr>
        <w:tabs>
          <w:tab w:val="left" w:pos="567"/>
        </w:tabs>
        <w:jc w:val="both"/>
      </w:pPr>
      <w:r w:rsidRPr="00772867">
        <w:t xml:space="preserve">        Сельскохозяйственные товаропроизводители продолжают обновлять машинно-тракторный парк, применять минеральные удобрения, средства защиты, закупать перспективные сорта зерновых и кормовых культур. </w:t>
      </w:r>
    </w:p>
    <w:p w:rsidR="00757EE2" w:rsidRPr="00772867" w:rsidRDefault="00757EE2" w:rsidP="00757EE2">
      <w:pPr>
        <w:pStyle w:val="a3"/>
        <w:jc w:val="both"/>
        <w:rPr>
          <w:rFonts w:ascii="Times New Roman" w:hAnsi="Times New Roman"/>
          <w:sz w:val="24"/>
          <w:szCs w:val="24"/>
        </w:rPr>
      </w:pPr>
      <w:r w:rsidRPr="00772867">
        <w:rPr>
          <w:rFonts w:ascii="Times New Roman" w:hAnsi="Times New Roman"/>
          <w:sz w:val="24"/>
          <w:szCs w:val="24"/>
        </w:rPr>
        <w:t xml:space="preserve">        В среднесрочной перспективе необходимо:</w:t>
      </w:r>
    </w:p>
    <w:p w:rsidR="00757EE2" w:rsidRPr="00772867" w:rsidRDefault="00757EE2" w:rsidP="00757EE2">
      <w:pPr>
        <w:pStyle w:val="a3"/>
        <w:jc w:val="both"/>
        <w:rPr>
          <w:rFonts w:ascii="Times New Roman" w:hAnsi="Times New Roman"/>
          <w:sz w:val="24"/>
          <w:szCs w:val="24"/>
        </w:rPr>
      </w:pPr>
      <w:r w:rsidRPr="00772867">
        <w:rPr>
          <w:rFonts w:ascii="Times New Roman" w:hAnsi="Times New Roman"/>
          <w:sz w:val="24"/>
          <w:szCs w:val="24"/>
        </w:rPr>
        <w:t>- продолжить рациональное использование земель сельскохозяйственного назначения;</w:t>
      </w:r>
    </w:p>
    <w:p w:rsidR="00757EE2" w:rsidRPr="00772867" w:rsidRDefault="00757EE2" w:rsidP="00757EE2">
      <w:pPr>
        <w:pStyle w:val="a3"/>
        <w:jc w:val="both"/>
        <w:rPr>
          <w:rFonts w:ascii="Times New Roman" w:hAnsi="Times New Roman"/>
          <w:sz w:val="24"/>
          <w:szCs w:val="24"/>
        </w:rPr>
      </w:pPr>
      <w:r w:rsidRPr="00772867">
        <w:rPr>
          <w:rFonts w:ascii="Times New Roman" w:hAnsi="Times New Roman"/>
          <w:sz w:val="24"/>
          <w:szCs w:val="24"/>
        </w:rPr>
        <w:t>- соответствующее системе обработки почв в севооборотах применение минеральных удобрений и средств защиты, с акцентированием особого внимания на обработке паровых полей под посев озимых культур;</w:t>
      </w:r>
    </w:p>
    <w:p w:rsidR="00757EE2" w:rsidRPr="00772867" w:rsidRDefault="00757EE2" w:rsidP="00757EE2">
      <w:pPr>
        <w:pStyle w:val="a3"/>
        <w:jc w:val="both"/>
        <w:rPr>
          <w:rFonts w:ascii="Times New Roman" w:hAnsi="Times New Roman"/>
          <w:sz w:val="24"/>
          <w:szCs w:val="24"/>
        </w:rPr>
      </w:pPr>
      <w:r w:rsidRPr="00772867">
        <w:rPr>
          <w:rFonts w:ascii="Times New Roman" w:hAnsi="Times New Roman"/>
          <w:sz w:val="24"/>
          <w:szCs w:val="24"/>
        </w:rPr>
        <w:t>- при составлении структуры посевных площадей учитывать обеспечение сбалансированной кормовой базы для животноводства.</w:t>
      </w:r>
    </w:p>
    <w:p w:rsidR="00757EE2" w:rsidRPr="00772867" w:rsidRDefault="00757EE2" w:rsidP="00757EE2">
      <w:pPr>
        <w:pStyle w:val="a3"/>
        <w:ind w:firstLine="708"/>
        <w:jc w:val="both"/>
        <w:rPr>
          <w:rFonts w:ascii="Times New Roman" w:hAnsi="Times New Roman"/>
          <w:sz w:val="24"/>
          <w:szCs w:val="24"/>
        </w:rPr>
      </w:pPr>
      <w:r w:rsidRPr="00772867">
        <w:rPr>
          <w:rFonts w:ascii="Times New Roman" w:hAnsi="Times New Roman"/>
          <w:sz w:val="24"/>
          <w:szCs w:val="24"/>
        </w:rPr>
        <w:t>Картофель в районе выращивается только в личных подсобных хозяйствах. В 2022 году производство увеличилось, так как климатические условия сложились благоприятно. При складывающихся благоприятных погодных условиях, урожай картофеля в текущем году в ЛПХ ожид</w:t>
      </w:r>
      <w:r w:rsidR="00F2651C" w:rsidRPr="00772867">
        <w:rPr>
          <w:rFonts w:ascii="Times New Roman" w:hAnsi="Times New Roman"/>
          <w:sz w:val="24"/>
          <w:szCs w:val="24"/>
        </w:rPr>
        <w:t>ается на уровне 2022 г., около 1,5</w:t>
      </w:r>
      <w:r w:rsidRPr="00772867">
        <w:rPr>
          <w:rFonts w:ascii="Times New Roman" w:hAnsi="Times New Roman"/>
          <w:sz w:val="24"/>
          <w:szCs w:val="24"/>
        </w:rPr>
        <w:t xml:space="preserve"> т. И в последствии урожаи по овощам и картофелю планируются на </w:t>
      </w:r>
      <w:proofErr w:type="gramStart"/>
      <w:r w:rsidRPr="00772867">
        <w:rPr>
          <w:rFonts w:ascii="Times New Roman" w:hAnsi="Times New Roman"/>
          <w:sz w:val="24"/>
          <w:szCs w:val="24"/>
        </w:rPr>
        <w:t>уровне  2022</w:t>
      </w:r>
      <w:proofErr w:type="gramEnd"/>
      <w:r w:rsidR="00F2651C" w:rsidRPr="00772867">
        <w:rPr>
          <w:rFonts w:ascii="Times New Roman" w:hAnsi="Times New Roman"/>
          <w:sz w:val="24"/>
          <w:szCs w:val="24"/>
        </w:rPr>
        <w:t xml:space="preserve"> </w:t>
      </w:r>
      <w:r w:rsidRPr="00772867">
        <w:rPr>
          <w:rFonts w:ascii="Times New Roman" w:hAnsi="Times New Roman"/>
          <w:sz w:val="24"/>
          <w:szCs w:val="24"/>
        </w:rPr>
        <w:t>г.</w:t>
      </w:r>
    </w:p>
    <w:p w:rsidR="00757EE2" w:rsidRPr="00772867" w:rsidRDefault="00757EE2" w:rsidP="00AD32F9">
      <w:pPr>
        <w:pStyle w:val="a3"/>
        <w:jc w:val="center"/>
        <w:rPr>
          <w:rFonts w:ascii="Times New Roman" w:hAnsi="Times New Roman"/>
          <w:sz w:val="24"/>
          <w:szCs w:val="24"/>
        </w:rPr>
      </w:pPr>
      <w:r w:rsidRPr="00772867">
        <w:rPr>
          <w:rFonts w:ascii="Times New Roman" w:hAnsi="Times New Roman"/>
          <w:sz w:val="24"/>
          <w:szCs w:val="24"/>
        </w:rPr>
        <w:t>Животноводство</w:t>
      </w:r>
    </w:p>
    <w:p w:rsidR="00757EE2" w:rsidRPr="00772867" w:rsidRDefault="00757EE2" w:rsidP="00757EE2">
      <w:pPr>
        <w:pStyle w:val="a3"/>
        <w:jc w:val="center"/>
        <w:rPr>
          <w:rFonts w:ascii="Times New Roman" w:hAnsi="Times New Roman"/>
          <w:sz w:val="24"/>
          <w:szCs w:val="24"/>
        </w:rPr>
      </w:pPr>
    </w:p>
    <w:p w:rsidR="00757EE2" w:rsidRPr="00772867" w:rsidRDefault="00757EE2" w:rsidP="00757EE2">
      <w:pPr>
        <w:pStyle w:val="a3"/>
        <w:jc w:val="both"/>
        <w:rPr>
          <w:rFonts w:ascii="Times New Roman" w:hAnsi="Times New Roman"/>
          <w:sz w:val="24"/>
          <w:szCs w:val="24"/>
        </w:rPr>
      </w:pPr>
      <w:r w:rsidRPr="00772867">
        <w:rPr>
          <w:rFonts w:ascii="Times New Roman" w:hAnsi="Times New Roman"/>
          <w:sz w:val="24"/>
          <w:szCs w:val="24"/>
        </w:rPr>
        <w:t xml:space="preserve"> </w:t>
      </w:r>
      <w:r w:rsidRPr="00772867">
        <w:rPr>
          <w:rFonts w:ascii="Times New Roman" w:hAnsi="Times New Roman"/>
          <w:sz w:val="24"/>
          <w:szCs w:val="24"/>
        </w:rPr>
        <w:tab/>
        <w:t xml:space="preserve">Второй отраслью сельскохозяйственного производства в </w:t>
      </w:r>
      <w:r w:rsidR="00F2651C" w:rsidRPr="00772867">
        <w:rPr>
          <w:rFonts w:ascii="Times New Roman" w:hAnsi="Times New Roman"/>
          <w:sz w:val="24"/>
          <w:szCs w:val="24"/>
        </w:rPr>
        <w:t>поселении</w:t>
      </w:r>
      <w:r w:rsidRPr="00772867">
        <w:rPr>
          <w:rFonts w:ascii="Times New Roman" w:hAnsi="Times New Roman"/>
          <w:sz w:val="24"/>
          <w:szCs w:val="24"/>
        </w:rPr>
        <w:t xml:space="preserve"> является животноводство. </w:t>
      </w:r>
      <w:r w:rsidRPr="00772867">
        <w:rPr>
          <w:rStyle w:val="extended-textshort"/>
          <w:rFonts w:ascii="Times New Roman" w:eastAsia="Calibri" w:hAnsi="Times New Roman"/>
          <w:bCs/>
          <w:sz w:val="24"/>
          <w:szCs w:val="24"/>
        </w:rPr>
        <w:t>Одним из</w:t>
      </w:r>
      <w:r w:rsidRPr="00772867">
        <w:rPr>
          <w:rStyle w:val="extended-textshort"/>
          <w:rFonts w:ascii="Times New Roman" w:eastAsia="Calibri" w:hAnsi="Times New Roman"/>
          <w:sz w:val="24"/>
          <w:szCs w:val="24"/>
        </w:rPr>
        <w:t xml:space="preserve"> важнейших </w:t>
      </w:r>
      <w:r w:rsidRPr="00772867">
        <w:rPr>
          <w:rStyle w:val="extended-textshort"/>
          <w:rFonts w:ascii="Times New Roman" w:eastAsia="Calibri" w:hAnsi="Times New Roman"/>
          <w:bCs/>
          <w:sz w:val="24"/>
          <w:szCs w:val="24"/>
        </w:rPr>
        <w:t>показателей</w:t>
      </w:r>
      <w:r w:rsidRPr="00772867">
        <w:rPr>
          <w:rStyle w:val="extended-textshort"/>
          <w:rFonts w:ascii="Times New Roman" w:eastAsia="Calibri" w:hAnsi="Times New Roman"/>
          <w:sz w:val="24"/>
          <w:szCs w:val="24"/>
        </w:rPr>
        <w:t xml:space="preserve">, отражающих уровень и динамику развития </w:t>
      </w:r>
      <w:r w:rsidRPr="00772867">
        <w:rPr>
          <w:rStyle w:val="extended-textshort"/>
          <w:rFonts w:ascii="Times New Roman" w:eastAsia="Calibri" w:hAnsi="Times New Roman"/>
          <w:bCs/>
          <w:sz w:val="24"/>
          <w:szCs w:val="24"/>
        </w:rPr>
        <w:t>животноводства</w:t>
      </w:r>
      <w:r w:rsidRPr="00772867">
        <w:rPr>
          <w:rStyle w:val="extended-textshort"/>
          <w:rFonts w:ascii="Times New Roman" w:eastAsia="Calibri" w:hAnsi="Times New Roman"/>
          <w:sz w:val="24"/>
          <w:szCs w:val="24"/>
        </w:rPr>
        <w:t xml:space="preserve">, </w:t>
      </w:r>
      <w:r w:rsidRPr="00772867">
        <w:rPr>
          <w:rStyle w:val="extended-textshort"/>
          <w:rFonts w:ascii="Times New Roman" w:eastAsia="Calibri" w:hAnsi="Times New Roman"/>
          <w:bCs/>
          <w:sz w:val="24"/>
          <w:szCs w:val="24"/>
        </w:rPr>
        <w:t>являются</w:t>
      </w:r>
      <w:r w:rsidRPr="00772867">
        <w:rPr>
          <w:rStyle w:val="extended-textshort"/>
          <w:rFonts w:ascii="Times New Roman" w:eastAsia="Calibri" w:hAnsi="Times New Roman"/>
          <w:sz w:val="24"/>
          <w:szCs w:val="24"/>
        </w:rPr>
        <w:t xml:space="preserve"> </w:t>
      </w:r>
      <w:r w:rsidRPr="00772867">
        <w:rPr>
          <w:rStyle w:val="extended-textshort"/>
          <w:rFonts w:ascii="Times New Roman" w:eastAsia="Calibri" w:hAnsi="Times New Roman"/>
          <w:bCs/>
          <w:sz w:val="24"/>
          <w:szCs w:val="24"/>
        </w:rPr>
        <w:t>показатель</w:t>
      </w:r>
      <w:r w:rsidRPr="00772867">
        <w:rPr>
          <w:rStyle w:val="extended-textshort"/>
          <w:rFonts w:ascii="Times New Roman" w:eastAsia="Calibri" w:hAnsi="Times New Roman"/>
          <w:sz w:val="24"/>
          <w:szCs w:val="24"/>
        </w:rPr>
        <w:t xml:space="preserve"> численности </w:t>
      </w:r>
      <w:r w:rsidRPr="00772867">
        <w:rPr>
          <w:rStyle w:val="extended-textshort"/>
          <w:rFonts w:ascii="Times New Roman" w:eastAsia="Calibri" w:hAnsi="Times New Roman"/>
          <w:bCs/>
          <w:sz w:val="24"/>
          <w:szCs w:val="24"/>
        </w:rPr>
        <w:t>поголовья</w:t>
      </w:r>
      <w:r w:rsidRPr="00772867">
        <w:rPr>
          <w:rStyle w:val="extended-textshort"/>
          <w:rFonts w:ascii="Times New Roman" w:eastAsia="Calibri" w:hAnsi="Times New Roman"/>
          <w:sz w:val="24"/>
          <w:szCs w:val="24"/>
        </w:rPr>
        <w:t xml:space="preserve"> сельскохозяйственных животных.        </w:t>
      </w:r>
    </w:p>
    <w:p w:rsidR="00F2651C" w:rsidRPr="00772867" w:rsidRDefault="00757EE2" w:rsidP="00F2651C">
      <w:pPr>
        <w:jc w:val="both"/>
      </w:pPr>
      <w:r w:rsidRPr="00772867">
        <w:t xml:space="preserve"> </w:t>
      </w:r>
      <w:r w:rsidR="00F2651C" w:rsidRPr="00772867">
        <w:t xml:space="preserve">В 2022 году во всех категориях хозяйств в сравнении с аналогичным периодом прошлого года поголовье </w:t>
      </w:r>
      <w:proofErr w:type="gramStart"/>
      <w:r w:rsidR="00F2651C" w:rsidRPr="00772867">
        <w:t>КРС  увеличилось</w:t>
      </w:r>
      <w:proofErr w:type="gramEnd"/>
      <w:r w:rsidR="00F2651C" w:rsidRPr="00772867">
        <w:t xml:space="preserve"> на 7% ,  поголовье овец и коз -  на  6 %, что повлекло  увеличение   производства  шерсти на 16 центнеров.  </w:t>
      </w:r>
    </w:p>
    <w:p w:rsidR="00F2651C" w:rsidRPr="00772867" w:rsidRDefault="00F2651C" w:rsidP="00F2651C">
      <w:pPr>
        <w:jc w:val="both"/>
      </w:pPr>
      <w:r w:rsidRPr="00772867">
        <w:t xml:space="preserve">В прогнозе   во всех категориях хозяйств к 2026 году    увеличится поголовье </w:t>
      </w:r>
      <w:proofErr w:type="gramStart"/>
      <w:r w:rsidRPr="00772867">
        <w:t>КРС,  овец</w:t>
      </w:r>
      <w:proofErr w:type="gramEnd"/>
      <w:r w:rsidRPr="00772867">
        <w:t xml:space="preserve"> и коз  за счет   хозяйств индивидуального сектора и  КФХ.</w:t>
      </w:r>
    </w:p>
    <w:p w:rsidR="00F2651C" w:rsidRPr="00772867" w:rsidRDefault="00F2651C" w:rsidP="00F2651C">
      <w:pPr>
        <w:jc w:val="both"/>
      </w:pPr>
      <w:r w:rsidRPr="00772867">
        <w:t xml:space="preserve">    Производство продукции </w:t>
      </w:r>
      <w:proofErr w:type="gramStart"/>
      <w:r w:rsidRPr="00772867">
        <w:t>животноводства  по</w:t>
      </w:r>
      <w:proofErr w:type="gramEnd"/>
      <w:r w:rsidRPr="00772867">
        <w:t xml:space="preserve"> всем категориям хозяйств   на конец  2026 года составит.</w:t>
      </w:r>
    </w:p>
    <w:p w:rsidR="00F2651C" w:rsidRPr="00772867" w:rsidRDefault="00F2651C" w:rsidP="00F2651C">
      <w:pPr>
        <w:jc w:val="both"/>
      </w:pPr>
      <w:r w:rsidRPr="00772867">
        <w:t xml:space="preserve">    - мяса – 2</w:t>
      </w:r>
      <w:r w:rsidR="00AD32F9" w:rsidRPr="00772867">
        <w:t>55</w:t>
      </w:r>
      <w:r w:rsidRPr="00772867">
        <w:t>,</w:t>
      </w:r>
      <w:proofErr w:type="gramStart"/>
      <w:r w:rsidRPr="00772867">
        <w:t>0  тонн</w:t>
      </w:r>
      <w:proofErr w:type="gramEnd"/>
      <w:r w:rsidRPr="00772867">
        <w:t>;</w:t>
      </w:r>
    </w:p>
    <w:p w:rsidR="00F2651C" w:rsidRPr="00772867" w:rsidRDefault="00F2651C" w:rsidP="00F2651C">
      <w:pPr>
        <w:jc w:val="both"/>
      </w:pPr>
      <w:r w:rsidRPr="00772867">
        <w:t xml:space="preserve">    - молока – </w:t>
      </w:r>
      <w:r w:rsidR="00AD32F9" w:rsidRPr="00772867">
        <w:t>18</w:t>
      </w:r>
      <w:r w:rsidRPr="00772867">
        <w:t xml:space="preserve"> тонн;</w:t>
      </w:r>
    </w:p>
    <w:p w:rsidR="00F2651C" w:rsidRPr="00772867" w:rsidRDefault="00F2651C" w:rsidP="00F2651C">
      <w:pPr>
        <w:jc w:val="both"/>
      </w:pPr>
      <w:r w:rsidRPr="00772867">
        <w:t xml:space="preserve">    - яиц – 2</w:t>
      </w:r>
      <w:r w:rsidR="00AD32F9" w:rsidRPr="00772867">
        <w:t>31</w:t>
      </w:r>
      <w:r w:rsidRPr="00772867">
        <w:t xml:space="preserve"> </w:t>
      </w:r>
      <w:proofErr w:type="spellStart"/>
      <w:r w:rsidRPr="00772867">
        <w:t>тыс.шт</w:t>
      </w:r>
      <w:proofErr w:type="spellEnd"/>
      <w:r w:rsidRPr="00772867">
        <w:t>.;</w:t>
      </w:r>
    </w:p>
    <w:p w:rsidR="00F2651C" w:rsidRPr="00772867" w:rsidRDefault="00F2651C" w:rsidP="00F2651C">
      <w:pPr>
        <w:jc w:val="both"/>
      </w:pPr>
      <w:r w:rsidRPr="00772867">
        <w:t xml:space="preserve">    - шерсти –   </w:t>
      </w:r>
      <w:r w:rsidR="00AD32F9" w:rsidRPr="00772867">
        <w:t>385</w:t>
      </w:r>
      <w:r w:rsidRPr="00772867">
        <w:t xml:space="preserve">   </w:t>
      </w:r>
      <w:proofErr w:type="gramStart"/>
      <w:r w:rsidRPr="00772867">
        <w:t>центнеров  в</w:t>
      </w:r>
      <w:proofErr w:type="gramEnd"/>
      <w:r w:rsidRPr="00772867">
        <w:t xml:space="preserve"> физическом весе.</w:t>
      </w:r>
    </w:p>
    <w:p w:rsidR="00F2651C" w:rsidRPr="00772867" w:rsidRDefault="00F2651C" w:rsidP="00F2651C">
      <w:pPr>
        <w:jc w:val="both"/>
      </w:pPr>
      <w:r w:rsidRPr="00772867">
        <w:t xml:space="preserve">    В целом в структуре валовой продукции сохранится наибольший удельный вес продукции растениеводства, который составит 6</w:t>
      </w:r>
      <w:r w:rsidR="00AD32F9" w:rsidRPr="00772867">
        <w:t>4</w:t>
      </w:r>
      <w:r w:rsidRPr="00772867">
        <w:t>,2</w:t>
      </w:r>
      <w:proofErr w:type="gramStart"/>
      <w:r w:rsidRPr="00772867">
        <w:t>% .</w:t>
      </w:r>
      <w:proofErr w:type="gramEnd"/>
      <w:r w:rsidRPr="00772867">
        <w:t xml:space="preserve"> В том числе в структуре </w:t>
      </w:r>
      <w:proofErr w:type="gramStart"/>
      <w:r w:rsidRPr="00772867">
        <w:t>валовой  продукции</w:t>
      </w:r>
      <w:proofErr w:type="gramEnd"/>
      <w:r w:rsidRPr="00772867">
        <w:t xml:space="preserve"> растениеводства  основным направлением остается выращивание зерновых.</w:t>
      </w:r>
    </w:p>
    <w:p w:rsidR="0048241D" w:rsidRPr="00772867" w:rsidRDefault="00F2651C" w:rsidP="0048241D">
      <w:pPr>
        <w:ind w:right="-1" w:firstLine="567"/>
      </w:pPr>
      <w:r w:rsidRPr="00772867">
        <w:t xml:space="preserve">         СПК племзавод «Подгорное» является ведущим сельскохозяйственным </w:t>
      </w:r>
      <w:proofErr w:type="gramStart"/>
      <w:r w:rsidRPr="00772867">
        <w:t>предприятием  Ремонтненского</w:t>
      </w:r>
      <w:proofErr w:type="gramEnd"/>
      <w:r w:rsidRPr="00772867">
        <w:t xml:space="preserve"> района. На протяжении ряда </w:t>
      </w:r>
      <w:proofErr w:type="gramStart"/>
      <w:r w:rsidRPr="00772867">
        <w:t>лет  хозяйство</w:t>
      </w:r>
      <w:proofErr w:type="gramEnd"/>
      <w:r w:rsidRPr="00772867">
        <w:t xml:space="preserve"> обновляется новой сельскохозяйственной техникой и  оборудованием. Занимает призовые места на сельскохозяйственных выставках по </w:t>
      </w:r>
      <w:proofErr w:type="gramStart"/>
      <w:r w:rsidRPr="00772867">
        <w:t>выращиванию  племенных</w:t>
      </w:r>
      <w:proofErr w:type="gramEnd"/>
      <w:r w:rsidRPr="00772867">
        <w:t xml:space="preserve"> баранов. </w:t>
      </w:r>
      <w:r w:rsidR="0048241D" w:rsidRPr="00772867">
        <w:t xml:space="preserve">В 2021 </w:t>
      </w:r>
      <w:proofErr w:type="gramStart"/>
      <w:r w:rsidR="0048241D" w:rsidRPr="00772867">
        <w:t>году  проходила</w:t>
      </w:r>
      <w:proofErr w:type="gramEnd"/>
      <w:r w:rsidR="0048241D" w:rsidRPr="00772867">
        <w:t xml:space="preserve"> Российская выставка племенных овец и коз. По итогам конкурсного отбора Золотыми медалями и аттестатами 1 степени удостоены баран-производитель и ремонтный баран. Их баран-чемпион со своими богатырскими параметрами – 133 килограммов веса и 22 </w:t>
      </w:r>
      <w:proofErr w:type="spellStart"/>
      <w:r w:rsidR="0048241D" w:rsidRPr="00772867">
        <w:t>мкр</w:t>
      </w:r>
      <w:proofErr w:type="spellEnd"/>
      <w:r w:rsidR="0048241D" w:rsidRPr="00772867">
        <w:t xml:space="preserve"> тонины шерсти – обошел всех своих конкурентов.</w:t>
      </w:r>
    </w:p>
    <w:p w:rsidR="0048241D" w:rsidRPr="00772867" w:rsidRDefault="0048241D" w:rsidP="0048241D">
      <w:pPr>
        <w:ind w:right="-1" w:firstLine="567"/>
      </w:pPr>
      <w:r w:rsidRPr="00772867">
        <w:lastRenderedPageBreak/>
        <w:t xml:space="preserve">В 2022 и 2023 годах   тоже </w:t>
      </w:r>
      <w:proofErr w:type="gramStart"/>
      <w:r w:rsidRPr="00772867">
        <w:t>завоевано  по</w:t>
      </w:r>
      <w:proofErr w:type="gramEnd"/>
      <w:r w:rsidRPr="00772867">
        <w:t xml:space="preserve"> 1 золотой медали и 1 серебряной.</w:t>
      </w:r>
    </w:p>
    <w:p w:rsidR="00F2651C" w:rsidRPr="00772867" w:rsidRDefault="00F2651C" w:rsidP="00F2651C">
      <w:pPr>
        <w:tabs>
          <w:tab w:val="left" w:pos="0"/>
        </w:tabs>
        <w:ind w:firstLine="540"/>
        <w:jc w:val="both"/>
      </w:pPr>
      <w:r w:rsidRPr="00772867">
        <w:t xml:space="preserve"> По итогам 202</w:t>
      </w:r>
      <w:r w:rsidR="00AD32F9" w:rsidRPr="00772867">
        <w:t>2</w:t>
      </w:r>
      <w:r w:rsidRPr="00772867">
        <w:t xml:space="preserve"> года СПК племзавод «Подгорное» сработал с прибылью </w:t>
      </w:r>
      <w:r w:rsidR="00AD32F9" w:rsidRPr="00772867">
        <w:t>5704,0</w:t>
      </w:r>
      <w:r w:rsidRPr="00772867">
        <w:t xml:space="preserve"> тыс. руб.  По прогнозу к 202</w:t>
      </w:r>
      <w:r w:rsidR="00AD32F9" w:rsidRPr="00772867">
        <w:t>6</w:t>
      </w:r>
      <w:r w:rsidRPr="00772867">
        <w:t xml:space="preserve"> году </w:t>
      </w:r>
      <w:proofErr w:type="gramStart"/>
      <w:r w:rsidRPr="00772867">
        <w:t>это  хозяйство</w:t>
      </w:r>
      <w:proofErr w:type="gramEnd"/>
      <w:r w:rsidRPr="00772867">
        <w:t xml:space="preserve">  сработает с прибылью </w:t>
      </w:r>
      <w:r w:rsidR="00AD32F9" w:rsidRPr="00772867">
        <w:t>16330</w:t>
      </w:r>
      <w:r w:rsidRPr="00772867">
        <w:t xml:space="preserve">,0 </w:t>
      </w:r>
      <w:proofErr w:type="spellStart"/>
      <w:r w:rsidRPr="00772867">
        <w:t>тыс.руб</w:t>
      </w:r>
      <w:proofErr w:type="spellEnd"/>
      <w:r w:rsidRPr="00772867">
        <w:t>.</w:t>
      </w:r>
    </w:p>
    <w:p w:rsidR="00F2651C" w:rsidRPr="00772867" w:rsidRDefault="00F2651C" w:rsidP="00F2651C">
      <w:pPr>
        <w:tabs>
          <w:tab w:val="left" w:pos="0"/>
        </w:tabs>
        <w:ind w:firstLine="540"/>
        <w:jc w:val="both"/>
      </w:pPr>
      <w:r w:rsidRPr="00772867">
        <w:rPr>
          <w:rFonts w:ascii="Verdana" w:hAnsi="Verdana" w:cs="Arial"/>
        </w:rPr>
        <w:tab/>
      </w:r>
      <w:r w:rsidRPr="00772867">
        <w:t xml:space="preserve">  Значительный объем в финансировании сельхозпроизводителей занимает субсидия на оказание несвязанной поддержки в области растениеводства. </w:t>
      </w:r>
    </w:p>
    <w:p w:rsidR="00D50C6D" w:rsidRPr="00772867" w:rsidRDefault="00D50C6D" w:rsidP="000C76F2">
      <w:pPr>
        <w:jc w:val="center"/>
      </w:pPr>
    </w:p>
    <w:p w:rsidR="00772867" w:rsidRDefault="000C76F2" w:rsidP="00772867">
      <w:pPr>
        <w:jc w:val="center"/>
      </w:pPr>
      <w:r w:rsidRPr="00772867">
        <w:t>ИНВЕСТИЦИИ</w:t>
      </w:r>
    </w:p>
    <w:p w:rsidR="00772867" w:rsidRDefault="00772867" w:rsidP="00772867">
      <w:pPr>
        <w:jc w:val="center"/>
      </w:pPr>
    </w:p>
    <w:p w:rsidR="000C76F2" w:rsidRPr="00772867" w:rsidRDefault="000C76F2" w:rsidP="00772867">
      <w:pPr>
        <w:jc w:val="center"/>
      </w:pPr>
      <w:r w:rsidRPr="00772867">
        <w:t xml:space="preserve">Прогноз социально-экономического развития </w:t>
      </w:r>
      <w:r w:rsidR="009337F0" w:rsidRPr="00772867">
        <w:t>Подгорненского сельского поселения</w:t>
      </w:r>
      <w:r w:rsidRPr="00772867">
        <w:t xml:space="preserve"> на 20</w:t>
      </w:r>
      <w:r w:rsidR="00D043D9" w:rsidRPr="00772867">
        <w:t>24 год и на период до 2026</w:t>
      </w:r>
      <w:r w:rsidRPr="00772867">
        <w:t xml:space="preserve"> года по разделу «Инвестиции» рассчитан исходя из данных статистического учета, темпов динамики инвестиций, складывающихся в инвестиционной сфере, оценки наличия финансовых ресурсов, с учетом реализации муниципальных и государственных программ Ростовской области и т.д.</w:t>
      </w:r>
    </w:p>
    <w:p w:rsidR="000C76F2" w:rsidRPr="00772867" w:rsidRDefault="000C76F2" w:rsidP="00772867">
      <w:pPr>
        <w:ind w:firstLine="708"/>
        <w:jc w:val="both"/>
      </w:pPr>
      <w:r w:rsidRPr="00772867">
        <w:t xml:space="preserve">На территории </w:t>
      </w:r>
      <w:r w:rsidR="009337F0" w:rsidRPr="00772867">
        <w:t xml:space="preserve">поселения </w:t>
      </w:r>
      <w:r w:rsidRPr="00772867">
        <w:t xml:space="preserve">основными источниками инвестиций являются кредитные ресурсы, средства бюджетов всех уровней, собственные средства сельскохозяйственных предприятий, средства субъектов малого </w:t>
      </w:r>
      <w:proofErr w:type="gramStart"/>
      <w:r w:rsidRPr="00772867">
        <w:t>предпринимательства,  внебюджетные</w:t>
      </w:r>
      <w:proofErr w:type="gramEnd"/>
      <w:r w:rsidRPr="00772867">
        <w:t xml:space="preserve"> источники, а также средства</w:t>
      </w:r>
      <w:r w:rsidR="009337F0" w:rsidRPr="00772867">
        <w:t xml:space="preserve"> населения</w:t>
      </w:r>
      <w:r w:rsidRPr="00772867">
        <w:t>.</w:t>
      </w:r>
    </w:p>
    <w:p w:rsidR="000C76F2" w:rsidRPr="00772867" w:rsidRDefault="000C76F2" w:rsidP="00772867">
      <w:pPr>
        <w:ind w:firstLine="708"/>
        <w:jc w:val="both"/>
      </w:pPr>
      <w:r w:rsidRPr="00772867">
        <w:t>Объем инвестиций п</w:t>
      </w:r>
      <w:r w:rsidR="00D043D9" w:rsidRPr="00772867">
        <w:t>о предварительным данным за 2022</w:t>
      </w:r>
      <w:r w:rsidRPr="00772867">
        <w:t xml:space="preserve"> </w:t>
      </w:r>
      <w:proofErr w:type="gramStart"/>
      <w:r w:rsidRPr="00772867">
        <w:t>год  по</w:t>
      </w:r>
      <w:proofErr w:type="gramEnd"/>
      <w:r w:rsidRPr="00772867">
        <w:t xml:space="preserve"> полному кругу предприятий согласно </w:t>
      </w:r>
      <w:r w:rsidR="00D043D9" w:rsidRPr="00772867">
        <w:t xml:space="preserve">оперативных сведений, </w:t>
      </w:r>
      <w:r w:rsidRPr="00772867">
        <w:t xml:space="preserve">данных статистического учета, форм первичного учета  составил </w:t>
      </w:r>
      <w:r w:rsidR="009337F0" w:rsidRPr="00772867">
        <w:t>12,</w:t>
      </w:r>
      <w:r w:rsidR="00D043D9" w:rsidRPr="00772867">
        <w:t>0</w:t>
      </w:r>
      <w:r w:rsidR="009337F0" w:rsidRPr="00772867">
        <w:t>40</w:t>
      </w:r>
      <w:r w:rsidR="00D043D9" w:rsidRPr="00772867">
        <w:t xml:space="preserve"> </w:t>
      </w:r>
      <w:r w:rsidRPr="00772867">
        <w:t xml:space="preserve">млн. рублей, что составляет </w:t>
      </w:r>
      <w:r w:rsidR="009337F0" w:rsidRPr="00772867">
        <w:t>11,8</w:t>
      </w:r>
      <w:r w:rsidRPr="00772867">
        <w:t xml:space="preserve"> % в сопоставимых ценах соответствующего пер</w:t>
      </w:r>
      <w:r w:rsidR="008765A9" w:rsidRPr="00772867">
        <w:t>иода к аналогичному периоду 2021</w:t>
      </w:r>
      <w:r w:rsidRPr="00772867">
        <w:t xml:space="preserve"> года.  </w:t>
      </w:r>
    </w:p>
    <w:p w:rsidR="00F87E69" w:rsidRPr="00772867" w:rsidRDefault="008765A9" w:rsidP="00772867">
      <w:pPr>
        <w:ind w:firstLine="708"/>
        <w:jc w:val="both"/>
      </w:pPr>
      <w:r w:rsidRPr="00772867">
        <w:t>В 2022</w:t>
      </w:r>
      <w:r w:rsidR="000C76F2" w:rsidRPr="00772867">
        <w:t xml:space="preserve"> году продолжена газификация частных домовладений в </w:t>
      </w:r>
      <w:r w:rsidR="009337F0" w:rsidRPr="00772867">
        <w:t>с. Подгорное</w:t>
      </w:r>
      <w:r w:rsidR="000C76F2" w:rsidRPr="00772867">
        <w:t xml:space="preserve">. Количество газифицированных квартир и домовладений – </w:t>
      </w:r>
      <w:r w:rsidR="00F87E69" w:rsidRPr="00772867">
        <w:t>155</w:t>
      </w:r>
      <w:r w:rsidR="000C76F2" w:rsidRPr="00772867">
        <w:t>, в</w:t>
      </w:r>
      <w:r w:rsidRPr="00772867">
        <w:t xml:space="preserve"> том числе газифицировано в 2022</w:t>
      </w:r>
      <w:r w:rsidR="000C76F2" w:rsidRPr="00772867">
        <w:t xml:space="preserve"> году </w:t>
      </w:r>
      <w:r w:rsidR="00F87E69" w:rsidRPr="00772867">
        <w:t>–</w:t>
      </w:r>
      <w:r w:rsidR="000C76F2" w:rsidRPr="00772867">
        <w:t xml:space="preserve"> </w:t>
      </w:r>
      <w:r w:rsidR="00F87E69" w:rsidRPr="00772867">
        <w:t>36.</w:t>
      </w:r>
      <w:r w:rsidR="000C76F2" w:rsidRPr="00772867">
        <w:t xml:space="preserve"> </w:t>
      </w:r>
    </w:p>
    <w:p w:rsidR="00F87E69" w:rsidRPr="00772867" w:rsidRDefault="008765A9" w:rsidP="00772867">
      <w:pPr>
        <w:ind w:firstLine="708"/>
        <w:jc w:val="both"/>
      </w:pPr>
      <w:r w:rsidRPr="00772867">
        <w:t>В 2022</w:t>
      </w:r>
      <w:r w:rsidR="000C76F2" w:rsidRPr="00772867">
        <w:t xml:space="preserve"> году в сельскохозяйственных предприятиях (СПК племзавод «Подгорное») </w:t>
      </w:r>
      <w:r w:rsidRPr="00772867">
        <w:t xml:space="preserve">продолжено </w:t>
      </w:r>
      <w:r w:rsidR="000C76F2" w:rsidRPr="00772867">
        <w:t xml:space="preserve">формирование основного стада, приобретен скот в рамках реализации национального проекта «Развитие АПК», приобретены современные сельскохозяйственные машины и механизмы и т.д. Сумма инвестиций составила </w:t>
      </w:r>
      <w:r w:rsidR="00F87E69" w:rsidRPr="00772867">
        <w:t>9,82</w:t>
      </w:r>
      <w:r w:rsidR="008E3FA0" w:rsidRPr="00772867">
        <w:t xml:space="preserve"> млн. рублей</w:t>
      </w:r>
      <w:r w:rsidR="000C76F2" w:rsidRPr="00772867">
        <w:t xml:space="preserve">. </w:t>
      </w:r>
    </w:p>
    <w:p w:rsidR="000C76F2" w:rsidRPr="00772867" w:rsidRDefault="008E3FA0" w:rsidP="00772867">
      <w:pPr>
        <w:ind w:firstLine="708"/>
        <w:jc w:val="both"/>
      </w:pPr>
      <w:r w:rsidRPr="00772867">
        <w:t>По оценке 2023 года и на плановый период 2024-2026</w:t>
      </w:r>
      <w:r w:rsidR="000C76F2" w:rsidRPr="00772867">
        <w:t xml:space="preserve"> годов планируется дальнейшее обновление парка сельскохозяйственных машин и механизмов, закупка скота высокопродуктивной породы, увеличение производственных площадей за счет строительства специализированных помещений. </w:t>
      </w:r>
    </w:p>
    <w:p w:rsidR="000C76F2" w:rsidRPr="00772867" w:rsidRDefault="000C76F2" w:rsidP="00772867">
      <w:pPr>
        <w:tabs>
          <w:tab w:val="left" w:pos="0"/>
        </w:tabs>
        <w:jc w:val="both"/>
      </w:pPr>
      <w:r w:rsidRPr="00772867">
        <w:tab/>
        <w:t xml:space="preserve">Сумма бюджетных инвестиций направлена за счет средств федерального, областного и местных бюджетов на развитие системы </w:t>
      </w:r>
      <w:proofErr w:type="gramStart"/>
      <w:r w:rsidRPr="00772867">
        <w:t>образования,  культуры</w:t>
      </w:r>
      <w:proofErr w:type="gramEnd"/>
      <w:r w:rsidRPr="00772867">
        <w:t xml:space="preserve">, государственного управления. По </w:t>
      </w:r>
      <w:r w:rsidR="00C26E31" w:rsidRPr="00772867">
        <w:t>оценочным</w:t>
      </w:r>
      <w:r w:rsidRPr="00772867">
        <w:t xml:space="preserve"> данным с</w:t>
      </w:r>
      <w:r w:rsidR="008E3FA0" w:rsidRPr="00772867">
        <w:t>умма бюджетных инвестиций в 2023</w:t>
      </w:r>
      <w:r w:rsidRPr="00772867">
        <w:t xml:space="preserve"> году составит </w:t>
      </w:r>
      <w:r w:rsidR="00F87E69" w:rsidRPr="00772867">
        <w:t>14500</w:t>
      </w:r>
      <w:r w:rsidRPr="00772867">
        <w:t xml:space="preserve"> тыс. рублей, из них </w:t>
      </w:r>
      <w:r w:rsidR="00F87E69" w:rsidRPr="00772867">
        <w:t>300,0</w:t>
      </w:r>
      <w:r w:rsidRPr="00772867">
        <w:t xml:space="preserve"> тыс. рублей средства местного </w:t>
      </w:r>
      <w:r w:rsidR="008E3FA0" w:rsidRPr="00772867">
        <w:t>бюджета. На плановый период 2024-2026</w:t>
      </w:r>
      <w:r w:rsidRPr="00772867">
        <w:t xml:space="preserve"> объемы бюджетных средств по всем видам </w:t>
      </w:r>
      <w:proofErr w:type="gramStart"/>
      <w:r w:rsidRPr="00772867">
        <w:t>источников  будут</w:t>
      </w:r>
      <w:proofErr w:type="gramEnd"/>
      <w:r w:rsidRPr="00772867">
        <w:t xml:space="preserve"> зависеть от исполнения областного и местного бюджета исх</w:t>
      </w:r>
      <w:r w:rsidR="008E3FA0" w:rsidRPr="00772867">
        <w:t>одя  из его возможностей. В 2024</w:t>
      </w:r>
      <w:r w:rsidRPr="00772867">
        <w:t xml:space="preserve"> году сумма бюджетных средств составит </w:t>
      </w:r>
      <w:r w:rsidR="00F87E69" w:rsidRPr="00772867">
        <w:t xml:space="preserve">300,0 тыс. </w:t>
      </w:r>
      <w:proofErr w:type="gramStart"/>
      <w:r w:rsidR="00F87E69" w:rsidRPr="00772867">
        <w:t>рублей,</w:t>
      </w:r>
      <w:r w:rsidRPr="00772867">
        <w:t xml:space="preserve"> </w:t>
      </w:r>
      <w:r w:rsidR="00F87E69" w:rsidRPr="00772867">
        <w:t xml:space="preserve"> это</w:t>
      </w:r>
      <w:proofErr w:type="gramEnd"/>
      <w:r w:rsidR="00F87E69" w:rsidRPr="00772867">
        <w:t xml:space="preserve"> </w:t>
      </w:r>
      <w:r w:rsidRPr="00772867">
        <w:t xml:space="preserve">средства </w:t>
      </w:r>
      <w:r w:rsidR="008E3FA0" w:rsidRPr="00772867">
        <w:t>местного бюджета</w:t>
      </w:r>
      <w:r w:rsidR="00F87E69" w:rsidRPr="00772867">
        <w:t>.</w:t>
      </w:r>
    </w:p>
    <w:p w:rsidR="000C76F2" w:rsidRPr="00772867" w:rsidRDefault="000C76F2" w:rsidP="00772867">
      <w:pPr>
        <w:pStyle w:val="a3"/>
        <w:ind w:firstLine="708"/>
        <w:jc w:val="both"/>
        <w:rPr>
          <w:rFonts w:ascii="Times New Roman" w:hAnsi="Times New Roman"/>
          <w:sz w:val="24"/>
          <w:szCs w:val="24"/>
        </w:rPr>
      </w:pPr>
      <w:r w:rsidRPr="00772867">
        <w:rPr>
          <w:rFonts w:ascii="Times New Roman" w:hAnsi="Times New Roman"/>
          <w:sz w:val="24"/>
          <w:szCs w:val="24"/>
        </w:rPr>
        <w:t>В</w:t>
      </w:r>
      <w:r w:rsidR="006B462D" w:rsidRPr="00772867">
        <w:rPr>
          <w:rFonts w:ascii="Times New Roman" w:hAnsi="Times New Roman"/>
          <w:sz w:val="24"/>
          <w:szCs w:val="24"/>
        </w:rPr>
        <w:t xml:space="preserve"> плановом периоде 2024-2026</w:t>
      </w:r>
      <w:r w:rsidRPr="00772867">
        <w:rPr>
          <w:rFonts w:ascii="Times New Roman" w:hAnsi="Times New Roman"/>
          <w:sz w:val="24"/>
          <w:szCs w:val="24"/>
        </w:rPr>
        <w:t xml:space="preserve"> годов Администрацией </w:t>
      </w:r>
      <w:r w:rsidR="005E3752" w:rsidRPr="00772867">
        <w:rPr>
          <w:rFonts w:ascii="Times New Roman" w:hAnsi="Times New Roman"/>
          <w:sz w:val="24"/>
          <w:szCs w:val="24"/>
        </w:rPr>
        <w:t xml:space="preserve">Подгорненского </w:t>
      </w:r>
      <w:r w:rsidRPr="00772867">
        <w:rPr>
          <w:rFonts w:ascii="Times New Roman" w:hAnsi="Times New Roman"/>
          <w:sz w:val="24"/>
          <w:szCs w:val="24"/>
        </w:rPr>
        <w:t>сельск</w:t>
      </w:r>
      <w:r w:rsidR="005E3752" w:rsidRPr="00772867">
        <w:rPr>
          <w:rFonts w:ascii="Times New Roman" w:hAnsi="Times New Roman"/>
          <w:sz w:val="24"/>
          <w:szCs w:val="24"/>
        </w:rPr>
        <w:t>ого</w:t>
      </w:r>
      <w:r w:rsidRPr="00772867">
        <w:rPr>
          <w:rFonts w:ascii="Times New Roman" w:hAnsi="Times New Roman"/>
          <w:sz w:val="24"/>
          <w:szCs w:val="24"/>
        </w:rPr>
        <w:t xml:space="preserve"> поселени</w:t>
      </w:r>
      <w:r w:rsidR="005E3752" w:rsidRPr="00772867">
        <w:rPr>
          <w:rFonts w:ascii="Times New Roman" w:hAnsi="Times New Roman"/>
          <w:sz w:val="24"/>
          <w:szCs w:val="24"/>
        </w:rPr>
        <w:t>я</w:t>
      </w:r>
      <w:r w:rsidRPr="00772867">
        <w:rPr>
          <w:rFonts w:ascii="Times New Roman" w:hAnsi="Times New Roman"/>
          <w:sz w:val="24"/>
          <w:szCs w:val="24"/>
        </w:rPr>
        <w:t xml:space="preserve"> будут осуществляться бюджетные инвестиции по исполнению своих </w:t>
      </w:r>
      <w:proofErr w:type="gramStart"/>
      <w:r w:rsidRPr="00772867">
        <w:rPr>
          <w:rFonts w:ascii="Times New Roman" w:hAnsi="Times New Roman"/>
          <w:sz w:val="24"/>
          <w:szCs w:val="24"/>
        </w:rPr>
        <w:t>полномочий:  изготовление</w:t>
      </w:r>
      <w:proofErr w:type="gramEnd"/>
      <w:r w:rsidRPr="00772867">
        <w:rPr>
          <w:rFonts w:ascii="Times New Roman" w:hAnsi="Times New Roman"/>
          <w:sz w:val="24"/>
          <w:szCs w:val="24"/>
        </w:rPr>
        <w:t xml:space="preserve"> проектно-сметной документации; проведение мероприятий по газификации объектов подведомственной структуры</w:t>
      </w:r>
      <w:r w:rsidR="005E3752" w:rsidRPr="00772867">
        <w:rPr>
          <w:rFonts w:ascii="Times New Roman" w:hAnsi="Times New Roman"/>
          <w:sz w:val="24"/>
          <w:szCs w:val="24"/>
        </w:rPr>
        <w:t>.</w:t>
      </w:r>
      <w:r w:rsidRPr="00772867">
        <w:rPr>
          <w:rFonts w:ascii="Times New Roman" w:hAnsi="Times New Roman"/>
          <w:sz w:val="24"/>
          <w:szCs w:val="24"/>
        </w:rPr>
        <w:t xml:space="preserve"> </w:t>
      </w:r>
    </w:p>
    <w:p w:rsidR="000C76F2" w:rsidRDefault="000C76F2" w:rsidP="00772867">
      <w:pPr>
        <w:pStyle w:val="a5"/>
        <w:spacing w:before="0" w:beforeAutospacing="0" w:after="0" w:afterAutospacing="0"/>
        <w:ind w:firstLine="708"/>
        <w:jc w:val="both"/>
        <w:rPr>
          <w:color w:val="000000"/>
        </w:rPr>
      </w:pPr>
      <w:r w:rsidRPr="00772867">
        <w:rPr>
          <w:color w:val="000000"/>
        </w:rPr>
        <w:t>Анализ источников финансирования инвестиций показывает увеличение объема частных инвестиций (собственные средства предприятий и кредитные ресурсы), а также средства населения и индивидуальных предпринимателей. Средства населения направляются на индивидуально</w:t>
      </w:r>
      <w:r w:rsidR="006B462D" w:rsidRPr="00772867">
        <w:rPr>
          <w:color w:val="000000"/>
        </w:rPr>
        <w:t>е жилищное строительство. В 2022</w:t>
      </w:r>
      <w:r w:rsidRPr="00772867">
        <w:rPr>
          <w:color w:val="000000"/>
        </w:rPr>
        <w:t xml:space="preserve"> году введено в эксплуатацию 0,</w:t>
      </w:r>
      <w:r w:rsidR="00E05B80" w:rsidRPr="00772867">
        <w:rPr>
          <w:color w:val="000000"/>
        </w:rPr>
        <w:t>0</w:t>
      </w:r>
      <w:r w:rsidR="006B462D" w:rsidRPr="00772867">
        <w:rPr>
          <w:color w:val="000000"/>
        </w:rPr>
        <w:t>2</w:t>
      </w:r>
      <w:r w:rsidR="00555346" w:rsidRPr="00772867">
        <w:rPr>
          <w:color w:val="000000"/>
        </w:rPr>
        <w:t>0</w:t>
      </w:r>
      <w:r w:rsidRPr="00772867">
        <w:rPr>
          <w:color w:val="000000"/>
        </w:rPr>
        <w:t xml:space="preserve"> тыс. кв. метров жилья. </w:t>
      </w:r>
    </w:p>
    <w:p w:rsidR="00772867" w:rsidRPr="00772867" w:rsidRDefault="00772867" w:rsidP="00772867">
      <w:pPr>
        <w:pStyle w:val="a5"/>
        <w:spacing w:before="0" w:beforeAutospacing="0" w:after="0" w:afterAutospacing="0"/>
        <w:ind w:firstLine="708"/>
        <w:jc w:val="both"/>
        <w:rPr>
          <w:color w:val="000000"/>
        </w:rPr>
      </w:pPr>
    </w:p>
    <w:p w:rsidR="000C76F2" w:rsidRPr="00772867" w:rsidRDefault="000C76F2" w:rsidP="00E05B80">
      <w:pPr>
        <w:spacing w:line="276" w:lineRule="auto"/>
        <w:jc w:val="center"/>
      </w:pPr>
      <w:r w:rsidRPr="00772867">
        <w:t>СТРОИТЕЛЬСТВО</w:t>
      </w:r>
    </w:p>
    <w:p w:rsidR="00133FBF" w:rsidRPr="00772867" w:rsidRDefault="00133FBF" w:rsidP="000C76F2">
      <w:pPr>
        <w:tabs>
          <w:tab w:val="left" w:pos="0"/>
        </w:tabs>
        <w:jc w:val="center"/>
      </w:pPr>
    </w:p>
    <w:p w:rsidR="00E05B80" w:rsidRPr="00772867" w:rsidRDefault="00E05B80" w:rsidP="00E05B80">
      <w:pPr>
        <w:ind w:firstLine="708"/>
        <w:jc w:val="both"/>
      </w:pPr>
      <w:r w:rsidRPr="00772867">
        <w:t>Прогноз социально-экономического развития Подгорненского сельского поселения на 202</w:t>
      </w:r>
      <w:r w:rsidRPr="00772867">
        <w:t>4</w:t>
      </w:r>
      <w:r w:rsidRPr="00772867">
        <w:t xml:space="preserve"> год и на период до 202</w:t>
      </w:r>
      <w:r w:rsidRPr="00772867">
        <w:t>6</w:t>
      </w:r>
      <w:r w:rsidRPr="00772867">
        <w:t xml:space="preserve"> года по </w:t>
      </w:r>
      <w:proofErr w:type="gramStart"/>
      <w:r w:rsidRPr="00772867">
        <w:t>разделу  «</w:t>
      </w:r>
      <w:proofErr w:type="gramEnd"/>
      <w:r w:rsidRPr="00772867">
        <w:t xml:space="preserve">Строительство»  рассчитан исходя из данных статистического учета, темпов динамики инвестиций, складывающихся  в </w:t>
      </w:r>
      <w:r w:rsidRPr="00772867">
        <w:lastRenderedPageBreak/>
        <w:t>инвестиционной сфере, оценки наличия финансовых ресурсов, с учетом реализации муниципальных и государственных программ Ростовской области и т.д.</w:t>
      </w:r>
    </w:p>
    <w:p w:rsidR="00E05B80" w:rsidRPr="00772867" w:rsidRDefault="00E05B80" w:rsidP="00E05B80">
      <w:pPr>
        <w:ind w:firstLine="708"/>
        <w:jc w:val="both"/>
      </w:pPr>
      <w:r w:rsidRPr="00772867">
        <w:t>Строительство жилья на протяжении многих лет осуществляется индивидуальными застройщиками. В 202</w:t>
      </w:r>
      <w:r w:rsidRPr="00772867">
        <w:t>2</w:t>
      </w:r>
      <w:r w:rsidRPr="00772867">
        <w:t xml:space="preserve"> году – введено в эксплуатацию 0,0</w:t>
      </w:r>
      <w:r w:rsidR="006D6C99" w:rsidRPr="00772867">
        <w:t>2</w:t>
      </w:r>
      <w:r w:rsidRPr="00772867">
        <w:t xml:space="preserve"> </w:t>
      </w:r>
      <w:proofErr w:type="spellStart"/>
      <w:r w:rsidRPr="00772867">
        <w:t>кв.м</w:t>
      </w:r>
      <w:proofErr w:type="spellEnd"/>
      <w:r w:rsidRPr="00772867">
        <w:t xml:space="preserve">. жилья.  </w:t>
      </w:r>
    </w:p>
    <w:p w:rsidR="00E05B80" w:rsidRPr="00772867" w:rsidRDefault="00E05B80" w:rsidP="00E05B80">
      <w:pPr>
        <w:ind w:firstLine="708"/>
        <w:jc w:val="both"/>
      </w:pPr>
      <w:r w:rsidRPr="00772867">
        <w:t>За анализируемый период 202</w:t>
      </w:r>
      <w:r w:rsidR="006D6C99" w:rsidRPr="00772867">
        <w:t>1</w:t>
      </w:r>
      <w:r w:rsidRPr="00772867">
        <w:t>-202</w:t>
      </w:r>
      <w:r w:rsidR="006D6C99" w:rsidRPr="00772867">
        <w:t>2</w:t>
      </w:r>
      <w:r w:rsidRPr="00772867">
        <w:t xml:space="preserve"> годов и по состоянию на 01.07.202</w:t>
      </w:r>
      <w:r w:rsidR="006D6C99" w:rsidRPr="00772867">
        <w:t>3</w:t>
      </w:r>
      <w:r w:rsidRPr="00772867">
        <w:t xml:space="preserve"> на территории поселения отсутствуют предприятия по производству строительных материалов, изделий и конструкций, данных для заполнения таблицы формы 2- нет.</w:t>
      </w:r>
    </w:p>
    <w:p w:rsidR="0030136D" w:rsidRPr="00772867" w:rsidRDefault="0030136D" w:rsidP="0030136D"/>
    <w:p w:rsidR="0030136D" w:rsidRPr="00772867" w:rsidRDefault="0030136D" w:rsidP="0030136D"/>
    <w:p w:rsidR="009567E2" w:rsidRPr="00772867" w:rsidRDefault="00072B24" w:rsidP="00D43EE1">
      <w:pPr>
        <w:ind w:left="-180" w:firstLine="180"/>
        <w:jc w:val="center"/>
      </w:pPr>
      <w:r w:rsidRPr="00772867">
        <w:t>ТРУД</w:t>
      </w:r>
    </w:p>
    <w:p w:rsidR="00133FBF" w:rsidRPr="00772867" w:rsidRDefault="00133FBF" w:rsidP="00D43EE1">
      <w:pPr>
        <w:ind w:left="-180" w:firstLine="180"/>
        <w:jc w:val="center"/>
      </w:pPr>
    </w:p>
    <w:p w:rsidR="00751C24" w:rsidRPr="00772867" w:rsidRDefault="00751C24" w:rsidP="00772867">
      <w:pPr>
        <w:ind w:firstLine="720"/>
        <w:jc w:val="both"/>
      </w:pPr>
      <w:r w:rsidRPr="00772867">
        <w:t xml:space="preserve">Численность работников в муниципальном образовании за 2022 год, согласно статистических данных, составила </w:t>
      </w:r>
      <w:r w:rsidR="00F0032A" w:rsidRPr="00772867">
        <w:t>170</w:t>
      </w:r>
      <w:r w:rsidRPr="00772867">
        <w:t xml:space="preserve"> человек, что на </w:t>
      </w:r>
      <w:r w:rsidR="00F0032A" w:rsidRPr="00772867">
        <w:t>13</w:t>
      </w:r>
      <w:r w:rsidRPr="00772867">
        <w:t xml:space="preserve"> человек (9</w:t>
      </w:r>
      <w:r w:rsidR="00F0032A" w:rsidRPr="00772867">
        <w:t>2</w:t>
      </w:r>
      <w:r w:rsidRPr="00772867">
        <w:t>,9 %) меньше данных 2021 года.</w:t>
      </w:r>
    </w:p>
    <w:p w:rsidR="00751C24" w:rsidRPr="00772867" w:rsidRDefault="00751C24" w:rsidP="00772867">
      <w:pPr>
        <w:ind w:firstLine="720"/>
        <w:jc w:val="both"/>
        <w:rPr>
          <w:rStyle w:val="a8"/>
          <w:i w:val="0"/>
        </w:rPr>
      </w:pPr>
      <w:r w:rsidRPr="00772867">
        <w:rPr>
          <w:rStyle w:val="a8"/>
          <w:i w:val="0"/>
        </w:rPr>
        <w:t xml:space="preserve">Уменьшение показателя обусловлено оптимизацией численности </w:t>
      </w:r>
      <w:r w:rsidRPr="00772867">
        <w:t xml:space="preserve">работников, занятых на предприятиях сельского хозяйства за счет совмещения профессий и увеличения числа закрепленных и работающих механизмов, вспомогательных отраслей, низкого уровня заработной платы сельхозпредприятий. </w:t>
      </w:r>
      <w:r w:rsidRPr="00772867">
        <w:rPr>
          <w:rStyle w:val="a8"/>
          <w:i w:val="0"/>
        </w:rPr>
        <w:t>В прогнозируемом периоде численность занятого населения будет незначительно падать.</w:t>
      </w:r>
    </w:p>
    <w:p w:rsidR="00751C24" w:rsidRPr="00772867" w:rsidRDefault="00751C24" w:rsidP="00772867">
      <w:pPr>
        <w:pStyle w:val="a5"/>
        <w:spacing w:before="0" w:beforeAutospacing="0" w:after="0" w:afterAutospacing="0"/>
        <w:ind w:firstLine="720"/>
        <w:jc w:val="both"/>
        <w:rPr>
          <w:rStyle w:val="a8"/>
          <w:rFonts w:eastAsia="Calibri"/>
          <w:i w:val="0"/>
          <w:iCs w:val="0"/>
        </w:rPr>
      </w:pPr>
      <w:r w:rsidRPr="00772867">
        <w:rPr>
          <w:rStyle w:val="a8"/>
          <w:rFonts w:eastAsia="Calibri"/>
          <w:i w:val="0"/>
        </w:rPr>
        <w:t>Распространение получили способы оптимизации численности персонала с целью снижения издержек производства вместо крайней меры – сокращение работников. В зависимости от складывающейся на предприятиях и в организациях экономической ситуации использовались такие формы трудовых взаимоотношений, как работа в режиме неполного рабочего времени и дистанционный режим работы по инициативе работодателя и по соглашению между работодателем и работником.</w:t>
      </w:r>
    </w:p>
    <w:p w:rsidR="00751C24" w:rsidRPr="00772867" w:rsidRDefault="00751C24" w:rsidP="00772867">
      <w:pPr>
        <w:pStyle w:val="a5"/>
        <w:spacing w:before="0" w:beforeAutospacing="0" w:after="0" w:afterAutospacing="0"/>
        <w:ind w:firstLine="720"/>
        <w:jc w:val="both"/>
        <w:rPr>
          <w:rStyle w:val="a8"/>
          <w:rFonts w:eastAsia="Calibri"/>
          <w:i w:val="0"/>
        </w:rPr>
      </w:pPr>
      <w:r w:rsidRPr="00772867">
        <w:rPr>
          <w:rStyle w:val="a8"/>
          <w:rFonts w:eastAsia="Calibri"/>
          <w:i w:val="0"/>
        </w:rPr>
        <w:t xml:space="preserve">На рынке труда средних и малых предприятий и организаций в 2022 году под влиянием процессов, происходящих в экономике и в связи с влиянием финансового кризиса, наблюдалось сокращение среднесписочной численности работников относительно предыдущего года. </w:t>
      </w:r>
    </w:p>
    <w:p w:rsidR="00751C24" w:rsidRPr="00772867" w:rsidRDefault="00751C24" w:rsidP="00772867">
      <w:pPr>
        <w:ind w:firstLine="720"/>
        <w:jc w:val="both"/>
      </w:pPr>
      <w:r w:rsidRPr="00772867">
        <w:t xml:space="preserve">Размер среднемесячной заработной платы за 2022 год по полному кругу предприятий составил </w:t>
      </w:r>
      <w:r w:rsidR="00F0032A" w:rsidRPr="00772867">
        <w:t>42200,10</w:t>
      </w:r>
      <w:r w:rsidRPr="00772867">
        <w:t xml:space="preserve"> рубл</w:t>
      </w:r>
      <w:r w:rsidR="00F0032A" w:rsidRPr="00772867">
        <w:t>ей</w:t>
      </w:r>
      <w:r w:rsidRPr="00772867">
        <w:t>, что на 1</w:t>
      </w:r>
      <w:r w:rsidR="00F0032A" w:rsidRPr="00772867">
        <w:t>10,3</w:t>
      </w:r>
      <w:r w:rsidRPr="00772867">
        <w:t xml:space="preserve"> % выше уровня 2021 года, за счет выплат стимулирующего характера, компенсационных выплат, повышения заработной платы в бюджетных учреждениях здравоохранения, образования, культуры, социального обслуживания. </w:t>
      </w:r>
    </w:p>
    <w:p w:rsidR="00751C24" w:rsidRPr="00772867" w:rsidRDefault="00751C24" w:rsidP="00772867">
      <w:pPr>
        <w:ind w:firstLine="720"/>
        <w:jc w:val="both"/>
      </w:pPr>
      <w:r w:rsidRPr="00772867">
        <w:t xml:space="preserve">Увеличение доходов населения связано увеличением оплаты труда работающих на предприятиях </w:t>
      </w:r>
      <w:r w:rsidR="00F0032A" w:rsidRPr="00772867">
        <w:t>поселения</w:t>
      </w:r>
      <w:r w:rsidRPr="00772867">
        <w:t xml:space="preserve">, а также с учетом осуществления мер по повышению оплаты труда работников бюджетной сферы в результате доведение заработной платы до эффективного уровня в соответствии с указами Президента Российской Федерации (выплаты стимулирующих и компенсационных выплат).  </w:t>
      </w:r>
    </w:p>
    <w:p w:rsidR="00751C24" w:rsidRPr="00772867" w:rsidRDefault="00751C24" w:rsidP="00772867">
      <w:pPr>
        <w:ind w:firstLine="720"/>
        <w:jc w:val="both"/>
      </w:pPr>
      <w:r w:rsidRPr="00772867">
        <w:t xml:space="preserve">В оценке 2023 года размер среднемесячной заработной платы составит </w:t>
      </w:r>
      <w:r w:rsidR="00F0032A" w:rsidRPr="00772867">
        <w:t>45280,16</w:t>
      </w:r>
      <w:r w:rsidRPr="00772867">
        <w:t xml:space="preserve"> рублей или 1</w:t>
      </w:r>
      <w:r w:rsidR="00F0032A" w:rsidRPr="00772867">
        <w:t>07</w:t>
      </w:r>
      <w:r w:rsidRPr="00772867">
        <w:t>,3 % к уровню 2022 года по полному кругу предприятий.</w:t>
      </w:r>
    </w:p>
    <w:p w:rsidR="00751C24" w:rsidRPr="00772867" w:rsidRDefault="00751C24" w:rsidP="00772867">
      <w:pPr>
        <w:ind w:firstLine="720"/>
        <w:jc w:val="both"/>
      </w:pPr>
      <w:r w:rsidRPr="00772867">
        <w:t>Размер среднемесячной заработной платы на прогнозный период 2024-2026 годы ожидается с ежегодным увеличением на 106-10</w:t>
      </w:r>
      <w:r w:rsidR="00F0032A" w:rsidRPr="00772867">
        <w:t>7</w:t>
      </w:r>
      <w:r w:rsidRPr="00772867">
        <w:t xml:space="preserve"> % и составит в 2026 году </w:t>
      </w:r>
      <w:r w:rsidR="00F0032A" w:rsidRPr="00772867">
        <w:t>55362,72</w:t>
      </w:r>
      <w:r w:rsidRPr="00772867">
        <w:t xml:space="preserve"> рублей по полному кругу предприятий и организаций </w:t>
      </w:r>
      <w:r w:rsidR="00F0032A" w:rsidRPr="00772867">
        <w:t>поселения</w:t>
      </w:r>
      <w:r w:rsidRPr="00772867">
        <w:t xml:space="preserve">. </w:t>
      </w:r>
    </w:p>
    <w:p w:rsidR="00751C24" w:rsidRPr="00772867" w:rsidRDefault="00751C24" w:rsidP="00772867">
      <w:pPr>
        <w:pStyle w:val="a9"/>
        <w:ind w:firstLine="708"/>
        <w:jc w:val="both"/>
      </w:pPr>
      <w:r w:rsidRPr="00772867">
        <w:t xml:space="preserve">Фактический фонд заработной платы за 2022 год по полному кругу предприятий и организаций составил </w:t>
      </w:r>
      <w:r w:rsidR="00F0032A" w:rsidRPr="00772867">
        <w:t>86088,30</w:t>
      </w:r>
      <w:r w:rsidRPr="00772867">
        <w:t xml:space="preserve"> тыс. рублей, по оценке 2023 года фонд заработной платы составит </w:t>
      </w:r>
      <w:r w:rsidR="00F0032A" w:rsidRPr="00772867">
        <w:t>91284,80</w:t>
      </w:r>
      <w:r w:rsidRPr="00772867">
        <w:t xml:space="preserve"> тыс. рублей с последующим ежегодным увеличением на 105-107 %. Увеличение фонда заработной платы произошло по следующим видам экономической </w:t>
      </w:r>
      <w:proofErr w:type="gramStart"/>
      <w:r w:rsidRPr="00772867">
        <w:t xml:space="preserve">деятельности: </w:t>
      </w:r>
      <w:r w:rsidR="00F0032A" w:rsidRPr="00772867">
        <w:t xml:space="preserve"> по</w:t>
      </w:r>
      <w:proofErr w:type="gramEnd"/>
      <w:r w:rsidR="00F0032A" w:rsidRPr="00772867">
        <w:t xml:space="preserve"> </w:t>
      </w:r>
      <w:proofErr w:type="spellStart"/>
      <w:r w:rsidRPr="00772867">
        <w:t>госуправление</w:t>
      </w:r>
      <w:proofErr w:type="spellEnd"/>
      <w:r w:rsidRPr="00772867">
        <w:t xml:space="preserve"> – 1</w:t>
      </w:r>
      <w:r w:rsidR="00F0032A" w:rsidRPr="00772867">
        <w:t>05,5</w:t>
      </w:r>
      <w:r w:rsidRPr="00772867">
        <w:t>%, здравоохранение, образование и учреждениях культуры – 10</w:t>
      </w:r>
      <w:r w:rsidR="00F0032A" w:rsidRPr="00772867">
        <w:t>5-110</w:t>
      </w:r>
      <w:r w:rsidRPr="00772867">
        <w:t>%. В се</w:t>
      </w:r>
      <w:r w:rsidR="00F0032A" w:rsidRPr="00772867">
        <w:t>льскохозяйственном производстве увеличение составило 104,3</w:t>
      </w:r>
      <w:proofErr w:type="gramStart"/>
      <w:r w:rsidR="00F0032A" w:rsidRPr="00772867">
        <w:t>%.</w:t>
      </w:r>
      <w:r w:rsidRPr="00772867">
        <w:t>.</w:t>
      </w:r>
      <w:proofErr w:type="gramEnd"/>
    </w:p>
    <w:p w:rsidR="00751C24" w:rsidRPr="00772867" w:rsidRDefault="00751C24" w:rsidP="00772867">
      <w:pPr>
        <w:ind w:firstLine="720"/>
        <w:jc w:val="both"/>
      </w:pPr>
      <w:r w:rsidRPr="00772867">
        <w:t xml:space="preserve">В бюджетной сфере ожидается повышение заработной платы за счет ежегодного увеличения заработной платы работников бюджетной сферы, </w:t>
      </w:r>
    </w:p>
    <w:p w:rsidR="00186F07" w:rsidRPr="00772867" w:rsidRDefault="00186F07" w:rsidP="00772867">
      <w:pPr>
        <w:jc w:val="center"/>
      </w:pPr>
    </w:p>
    <w:p w:rsidR="00381F9E" w:rsidRPr="00772867" w:rsidRDefault="00381F9E" w:rsidP="00381F9E">
      <w:pPr>
        <w:jc w:val="center"/>
      </w:pPr>
      <w:r w:rsidRPr="00772867">
        <w:lastRenderedPageBreak/>
        <w:t>П</w:t>
      </w:r>
      <w:r w:rsidR="00743E04" w:rsidRPr="00772867">
        <w:t>ОТРЕБИТЕЛЬСКИЙ РЫНОК</w:t>
      </w:r>
    </w:p>
    <w:p w:rsidR="00511F47" w:rsidRPr="00772867" w:rsidRDefault="00511F47" w:rsidP="00381F9E">
      <w:pPr>
        <w:jc w:val="center"/>
      </w:pPr>
    </w:p>
    <w:p w:rsidR="00A8733D" w:rsidRPr="00772867" w:rsidRDefault="00F0032A" w:rsidP="00F0032A">
      <w:pPr>
        <w:ind w:firstLine="708"/>
        <w:jc w:val="both"/>
      </w:pPr>
      <w:r w:rsidRPr="00772867">
        <w:t xml:space="preserve">Потребительский рынок – основная сфера деятельности малого и среднего предпринимательства. Ситуация на потребительском рынке характеризуется ростом объемов оборота розничной торговли. </w:t>
      </w:r>
    </w:p>
    <w:p w:rsidR="00F0032A" w:rsidRPr="00772867" w:rsidRDefault="00A8733D" w:rsidP="00F0032A">
      <w:pPr>
        <w:ind w:firstLine="708"/>
        <w:jc w:val="both"/>
      </w:pPr>
      <w:r w:rsidRPr="00772867">
        <w:t>В</w:t>
      </w:r>
      <w:r w:rsidR="00F0032A" w:rsidRPr="00772867">
        <w:t xml:space="preserve"> 202</w:t>
      </w:r>
      <w:r w:rsidRPr="00772867">
        <w:t>2</w:t>
      </w:r>
      <w:r w:rsidR="00F0032A" w:rsidRPr="00772867">
        <w:t xml:space="preserve"> году оборот розничной торговли </w:t>
      </w:r>
      <w:proofErr w:type="gramStart"/>
      <w:r w:rsidR="00F0032A" w:rsidRPr="00772867">
        <w:t>в  Подгорненском</w:t>
      </w:r>
      <w:proofErr w:type="gramEnd"/>
      <w:r w:rsidR="00F0032A" w:rsidRPr="00772867">
        <w:t xml:space="preserve"> сельском поселении составил </w:t>
      </w:r>
      <w:r w:rsidRPr="00772867">
        <w:t>6,5</w:t>
      </w:r>
      <w:r w:rsidR="00F0032A" w:rsidRPr="00772867">
        <w:t xml:space="preserve"> млн. рублей (1</w:t>
      </w:r>
      <w:r w:rsidRPr="00772867">
        <w:t>12,1</w:t>
      </w:r>
      <w:r w:rsidR="00F0032A" w:rsidRPr="00772867">
        <w:t>% к уровню 202</w:t>
      </w:r>
      <w:r w:rsidRPr="00772867">
        <w:t>1</w:t>
      </w:r>
      <w:r w:rsidR="00F0032A" w:rsidRPr="00772867">
        <w:t xml:space="preserve"> года). Оборота общественного питания в поселении нет. На территории поселения по состоянию на 01.01.202</w:t>
      </w:r>
      <w:r w:rsidRPr="00772867">
        <w:t>3</w:t>
      </w:r>
      <w:r w:rsidR="00F0032A" w:rsidRPr="00772867">
        <w:t xml:space="preserve"> осуществляют деятельность </w:t>
      </w:r>
      <w:proofErr w:type="gramStart"/>
      <w:r w:rsidR="00F0032A" w:rsidRPr="00772867">
        <w:t>5  объектов</w:t>
      </w:r>
      <w:proofErr w:type="gramEnd"/>
      <w:r w:rsidR="00F0032A" w:rsidRPr="00772867">
        <w:t xml:space="preserve"> розничной торговли. </w:t>
      </w:r>
    </w:p>
    <w:p w:rsidR="00F0032A" w:rsidRPr="00772867" w:rsidRDefault="00F0032A" w:rsidP="00F0032A">
      <w:pPr>
        <w:ind w:firstLine="708"/>
        <w:jc w:val="both"/>
      </w:pPr>
      <w:r w:rsidRPr="00772867">
        <w:t>В торговых объектах поселения представлен необходимый перечень продуктов питания и товаров промышленной группы.</w:t>
      </w:r>
    </w:p>
    <w:p w:rsidR="00F0032A" w:rsidRPr="00772867" w:rsidRDefault="00F0032A" w:rsidP="00F0032A">
      <w:pPr>
        <w:ind w:firstLine="708"/>
        <w:jc w:val="both"/>
      </w:pPr>
      <w:r w:rsidRPr="00772867">
        <w:t xml:space="preserve">Лицензионная торговая сеть по продаже алкогольной продукции </w:t>
      </w:r>
      <w:proofErr w:type="gramStart"/>
      <w:r w:rsidRPr="00772867">
        <w:t>представлена  одним</w:t>
      </w:r>
      <w:proofErr w:type="gramEnd"/>
      <w:r w:rsidRPr="00772867">
        <w:t xml:space="preserve"> юридическим лицом-  «ООО Вектор».</w:t>
      </w:r>
    </w:p>
    <w:p w:rsidR="00F0032A" w:rsidRPr="00772867" w:rsidRDefault="00F0032A" w:rsidP="00F0032A">
      <w:pPr>
        <w:spacing w:after="240"/>
        <w:ind w:firstLine="709"/>
        <w:contextualSpacing/>
        <w:jc w:val="both"/>
      </w:pPr>
      <w:r w:rsidRPr="00772867">
        <w:t xml:space="preserve">На территории поселения услуг </w:t>
      </w:r>
      <w:proofErr w:type="gramStart"/>
      <w:r w:rsidRPr="00772867">
        <w:t>по  бытовому</w:t>
      </w:r>
      <w:proofErr w:type="gramEnd"/>
      <w:r w:rsidRPr="00772867">
        <w:t xml:space="preserve"> обслуживанию населения (ремонт обуви, ремонт и пошив одежды, ремонт бытовых приборов, ремонт и строительство жилья и др. построек, ремонт и техническое обслуживание автотранспортных средств, парикмахерские услуги, ритуальные услуги, прочие услуги бытового характера) нет. Необходимо отметить, что предоставление бытовых услуг населению сосредоточено в районом центре.                                                                                                                                                                                                                                                                                                                                                                                                                                                                                                                                                                                                                                                                                                                                                                                                                                                                                                                                                                                                                                                                                                                                                                                                                                                                                                                                                                                                                                                                                                                                                                                                                                                                                                                                                                                                                                                                                                                                                                                                                                                                                                                                                                                                                                                                                                                                                                                                                                                                                                                                                                                                                                                                                                                                                                                                                                                                                                                                                                                                                                                                                                                                                                                                                                                                                                                                                                                                                                                                                                                                                                                                                                                                                                                                                                                                                                                                                                                                                                                                                                                                                                                                                                                                                                                                                                                                                                                                                                                                                                                                                                                                                                                                                                                                                                                                                                                                                                                                                                                                                                                                                                                                                                                                                                                                                                                                                                                                                                                                                                                                                                                                                                                                                                                                                                                                                                                                                                                                                                                                                                                                                                                                                                                                                                                                                                                                                                                                                                                                                                                                                                                                                                                                                                                                                                                                                                                                                                                                                                                                                </w:t>
      </w:r>
    </w:p>
    <w:p w:rsidR="00F0032A" w:rsidRPr="00772867" w:rsidRDefault="00F0032A" w:rsidP="00F0032A">
      <w:pPr>
        <w:spacing w:after="240"/>
        <w:ind w:left="17" w:firstLine="691"/>
        <w:contextualSpacing/>
        <w:jc w:val="both"/>
      </w:pPr>
      <w:r w:rsidRPr="00772867">
        <w:t xml:space="preserve"> На территории поселения организована ярмарка выходного дня, которая проводится еженедельно по средам. За 202</w:t>
      </w:r>
      <w:r w:rsidR="00A8733D" w:rsidRPr="00772867">
        <w:t>2</w:t>
      </w:r>
      <w:r w:rsidRPr="00772867">
        <w:t xml:space="preserve"> год проведено 52 ярмарки выходного дня. </w:t>
      </w:r>
    </w:p>
    <w:p w:rsidR="00F0032A" w:rsidRPr="00772867" w:rsidRDefault="00F0032A" w:rsidP="00F0032A">
      <w:pPr>
        <w:ind w:firstLine="709"/>
        <w:contextualSpacing/>
        <w:jc w:val="both"/>
      </w:pPr>
      <w:r w:rsidRPr="00772867">
        <w:t xml:space="preserve">Общественного питания в поселении нет.  В здании школы работает </w:t>
      </w:r>
      <w:proofErr w:type="gramStart"/>
      <w:r w:rsidRPr="00772867">
        <w:t>школьная  столовая</w:t>
      </w:r>
      <w:proofErr w:type="gramEnd"/>
      <w:r w:rsidRPr="00772867">
        <w:t xml:space="preserve"> на 60  посадочных мест. </w:t>
      </w:r>
    </w:p>
    <w:p w:rsidR="00F0032A" w:rsidRPr="00772867" w:rsidRDefault="00F0032A" w:rsidP="00F0032A">
      <w:pPr>
        <w:ind w:left="17" w:firstLine="44"/>
        <w:contextualSpacing/>
        <w:jc w:val="both"/>
      </w:pPr>
      <w:r w:rsidRPr="00772867">
        <w:t xml:space="preserve">      Индивидуальное предпринимательство занимает стабильную нишу в сфере оказания услуг, обеспечивая при этом население дополнительными рабочими местами.</w:t>
      </w:r>
    </w:p>
    <w:p w:rsidR="00381F9E" w:rsidRPr="00772867" w:rsidRDefault="00381F9E" w:rsidP="00381F9E">
      <w:pPr>
        <w:jc w:val="center"/>
      </w:pPr>
    </w:p>
    <w:p w:rsidR="00E753F2" w:rsidRPr="00772867" w:rsidRDefault="00743E04" w:rsidP="00E753F2">
      <w:pPr>
        <w:jc w:val="center"/>
      </w:pPr>
      <w:r w:rsidRPr="00772867">
        <w:t>МАЛОЕ И СРЕДНЕЕ ПРЕДПРИНИМАТЕЛЬСТВО</w:t>
      </w:r>
    </w:p>
    <w:p w:rsidR="00955183" w:rsidRPr="00772867" w:rsidRDefault="00955183" w:rsidP="00E753F2">
      <w:pPr>
        <w:jc w:val="center"/>
      </w:pPr>
    </w:p>
    <w:p w:rsidR="006F7897" w:rsidRPr="00772867" w:rsidRDefault="006F7897" w:rsidP="00772867">
      <w:pPr>
        <w:ind w:firstLine="708"/>
        <w:jc w:val="both"/>
      </w:pPr>
      <w:proofErr w:type="gramStart"/>
      <w:r w:rsidRPr="00772867">
        <w:t>Раздел  «</w:t>
      </w:r>
      <w:proofErr w:type="gramEnd"/>
      <w:r w:rsidRPr="00772867">
        <w:t xml:space="preserve">Малое и среднее предпринимательство» прогноза социально-экономического развития </w:t>
      </w:r>
      <w:r w:rsidR="00A8733D" w:rsidRPr="00772867">
        <w:t>Подгорненского сельского поселения</w:t>
      </w:r>
      <w:r w:rsidRPr="00772867">
        <w:t xml:space="preserve"> на 2024 – 2026 годы  разработан  исходя из сценарных условий функционирования экономики на прогнозируемый период, перспектив социально – экономического развития района, целевых показателей СЭР до 2026 года и стратегии развития </w:t>
      </w:r>
      <w:r w:rsidR="00A8733D" w:rsidRPr="00772867">
        <w:t xml:space="preserve">Подгорненского сельского поселения </w:t>
      </w:r>
      <w:r w:rsidR="00A8733D" w:rsidRPr="00772867">
        <w:t>до 2030 года.</w:t>
      </w:r>
      <w:r w:rsidRPr="00772867">
        <w:t xml:space="preserve"> В разработке прогноза использованы статистические данные по общеэкономическим показателям, отчетные данные субъектов малого бизнеса, сведения, полученные из МИФНС России №4 по Ростовской области.</w:t>
      </w:r>
    </w:p>
    <w:p w:rsidR="006F7897" w:rsidRPr="00772867" w:rsidRDefault="006F7897" w:rsidP="00772867">
      <w:pPr>
        <w:ind w:firstLine="708"/>
        <w:jc w:val="both"/>
      </w:pPr>
      <w:r w:rsidRPr="00772867">
        <w:t xml:space="preserve">По состоянию на 31.12.2022 согласно данных МИФНС России №4 по Ростовской области, статистическим данным (ЕР СМСП) в </w:t>
      </w:r>
      <w:r w:rsidR="00A8733D" w:rsidRPr="00772867">
        <w:t xml:space="preserve">поселении </w:t>
      </w:r>
      <w:r w:rsidRPr="00772867">
        <w:t xml:space="preserve">зарегистрировано и осуществляет свою деятельность в соответствии с законодательством </w:t>
      </w:r>
      <w:r w:rsidR="00A8733D" w:rsidRPr="00772867">
        <w:t>29</w:t>
      </w:r>
      <w:r w:rsidRPr="00772867">
        <w:t xml:space="preserve"> субъектов малого и среднего бизнеса, в том числе </w:t>
      </w:r>
      <w:r w:rsidR="00A8733D" w:rsidRPr="00772867">
        <w:t>1</w:t>
      </w:r>
      <w:r w:rsidRPr="00772867">
        <w:t xml:space="preserve"> юридическ</w:t>
      </w:r>
      <w:r w:rsidR="00A8733D" w:rsidRPr="00772867">
        <w:t>ое</w:t>
      </w:r>
      <w:r w:rsidRPr="00772867">
        <w:t xml:space="preserve"> лиц</w:t>
      </w:r>
      <w:r w:rsidR="00A8733D" w:rsidRPr="00772867">
        <w:t>о</w:t>
      </w:r>
      <w:r w:rsidRPr="00772867">
        <w:t xml:space="preserve"> и </w:t>
      </w:r>
      <w:r w:rsidR="00A8733D" w:rsidRPr="00772867">
        <w:t>28</w:t>
      </w:r>
      <w:r w:rsidRPr="00772867">
        <w:t xml:space="preserve"> индивидуальных предпринимателя. </w:t>
      </w:r>
    </w:p>
    <w:p w:rsidR="006F7897" w:rsidRPr="00772867" w:rsidRDefault="006F7897" w:rsidP="00772867">
      <w:pPr>
        <w:ind w:firstLine="708"/>
        <w:jc w:val="both"/>
      </w:pPr>
      <w:r w:rsidRPr="00772867">
        <w:t>Свою деятельность субъекты МСП осуществляют в следующих сферах: сел</w:t>
      </w:r>
      <w:r w:rsidR="00F6470A" w:rsidRPr="00772867">
        <w:t xml:space="preserve">ьскохозяйственное производство, </w:t>
      </w:r>
      <w:r w:rsidRPr="00772867">
        <w:t xml:space="preserve">торгово-закупочная деятельность промышленными и продовольственными товарами, Традиционно отрасль сельхозпроизводства (животноводство и растениеводство) в </w:t>
      </w:r>
      <w:r w:rsidR="00F6470A" w:rsidRPr="00772867">
        <w:t>поселении</w:t>
      </w:r>
      <w:r w:rsidRPr="00772867">
        <w:t xml:space="preserve"> занимает первое место, данную сферу представляют </w:t>
      </w:r>
      <w:r w:rsidR="00F6470A" w:rsidRPr="00772867">
        <w:t>18</w:t>
      </w:r>
      <w:r w:rsidRPr="00772867">
        <w:t xml:space="preserve"> субъект</w:t>
      </w:r>
      <w:r w:rsidR="00F6470A" w:rsidRPr="00772867">
        <w:t>ов</w:t>
      </w:r>
      <w:r w:rsidRPr="00772867">
        <w:t xml:space="preserve"> малого и среднего предпринимательства, в том числе 1 ЮЛ и </w:t>
      </w:r>
      <w:r w:rsidR="00F6470A" w:rsidRPr="00772867">
        <w:t>17</w:t>
      </w:r>
      <w:r w:rsidRPr="00772867">
        <w:t xml:space="preserve"> ИП (в том числе </w:t>
      </w:r>
      <w:r w:rsidR="00F6470A" w:rsidRPr="00772867">
        <w:t>14</w:t>
      </w:r>
      <w:r w:rsidRPr="00772867">
        <w:rPr>
          <w:i/>
        </w:rPr>
        <w:t xml:space="preserve"> </w:t>
      </w:r>
      <w:r w:rsidRPr="00772867">
        <w:t xml:space="preserve">физических лиц- глав крестьянских (фермерских) хозяйств). </w:t>
      </w:r>
    </w:p>
    <w:p w:rsidR="00F667AC" w:rsidRPr="00772867" w:rsidRDefault="006F7897" w:rsidP="00F667AC">
      <w:pPr>
        <w:pStyle w:val="a5"/>
        <w:shd w:val="clear" w:color="auto" w:fill="FFFFFF"/>
        <w:spacing w:before="0" w:beforeAutospacing="0" w:after="0" w:afterAutospacing="0"/>
        <w:jc w:val="both"/>
      </w:pPr>
      <w:r w:rsidRPr="00772867">
        <w:t xml:space="preserve">       По оценке 2023 года и в прогнозе на 2024-2026 годы намечается </w:t>
      </w:r>
      <w:r w:rsidR="00F6470A" w:rsidRPr="00772867">
        <w:t xml:space="preserve">незначительное увеличение </w:t>
      </w:r>
      <w:r w:rsidRPr="00772867">
        <w:t>количества индивидуальных предпринимателей в отраслях сельское хозяйство, торговле.</w:t>
      </w:r>
    </w:p>
    <w:p w:rsidR="006F7897" w:rsidRPr="00772867" w:rsidRDefault="006F7897" w:rsidP="00F667AC">
      <w:pPr>
        <w:pStyle w:val="a5"/>
        <w:shd w:val="clear" w:color="auto" w:fill="FFFFFF"/>
        <w:spacing w:before="0" w:beforeAutospacing="0" w:after="0" w:afterAutospacing="0"/>
        <w:jc w:val="both"/>
      </w:pPr>
      <w:r w:rsidRPr="00772867">
        <w:rPr>
          <w:color w:val="000000" w:themeColor="text1"/>
        </w:rPr>
        <w:t xml:space="preserve">        </w:t>
      </w:r>
      <w:r w:rsidRPr="00772867">
        <w:t xml:space="preserve">Среднесписочная численность работников на предприятиях малого (включая </w:t>
      </w:r>
      <w:proofErr w:type="spellStart"/>
      <w:r w:rsidRPr="00772867">
        <w:t>микропредприятия</w:t>
      </w:r>
      <w:proofErr w:type="spellEnd"/>
      <w:r w:rsidRPr="00772867">
        <w:t xml:space="preserve">) и среднего бизнеса по состоянию на 01.01.2023 года составила – </w:t>
      </w:r>
      <w:r w:rsidR="00F667AC" w:rsidRPr="00772867">
        <w:t>92</w:t>
      </w:r>
      <w:r w:rsidRPr="00772867">
        <w:t xml:space="preserve"> человека.</w:t>
      </w:r>
      <w:r w:rsidRPr="00772867">
        <w:rPr>
          <w:color w:val="000000"/>
        </w:rPr>
        <w:t xml:space="preserve"> </w:t>
      </w:r>
      <w:r w:rsidRPr="00772867">
        <w:t xml:space="preserve">Наибольшее количество работников трудится в сфере сельского хозяйства, как основной отрасли </w:t>
      </w:r>
      <w:r w:rsidR="00F667AC" w:rsidRPr="00772867">
        <w:t>сельского поселения</w:t>
      </w:r>
      <w:r w:rsidRPr="00772867">
        <w:t xml:space="preserve"> и в сфере розничной торговли. На этом же уровне </w:t>
      </w:r>
      <w:r w:rsidRPr="00772867">
        <w:lastRenderedPageBreak/>
        <w:t>останется, согласно прогнозным данным среднесписочная численность работников микро, малых и средних предприятий к 2026 году.</w:t>
      </w:r>
    </w:p>
    <w:p w:rsidR="006F7897" w:rsidRPr="00772867" w:rsidRDefault="006F7897" w:rsidP="006F7897">
      <w:pPr>
        <w:spacing w:line="276" w:lineRule="auto"/>
        <w:jc w:val="both"/>
      </w:pPr>
      <w:r w:rsidRPr="00772867">
        <w:tab/>
        <w:t xml:space="preserve">Оборот малых предприятий в 2022 году составил </w:t>
      </w:r>
      <w:r w:rsidR="00F667AC" w:rsidRPr="00772867">
        <w:t>163,2</w:t>
      </w:r>
      <w:r w:rsidRPr="00772867">
        <w:t xml:space="preserve"> млн. рублей (за счет изменения структуры малых предприятий и за счет роста потребительских цен на товары, увеличение реализации продукции сельского хозяйства).</w:t>
      </w:r>
    </w:p>
    <w:p w:rsidR="00955183" w:rsidRPr="00772867" w:rsidRDefault="006F7897" w:rsidP="00772867">
      <w:pPr>
        <w:tabs>
          <w:tab w:val="left" w:pos="0"/>
        </w:tabs>
        <w:spacing w:line="276" w:lineRule="auto"/>
        <w:jc w:val="both"/>
      </w:pPr>
      <w:r w:rsidRPr="00772867">
        <w:tab/>
        <w:t xml:space="preserve"> </w:t>
      </w:r>
    </w:p>
    <w:p w:rsidR="00161CB5" w:rsidRPr="00772867" w:rsidRDefault="00161CB5" w:rsidP="00161CB5">
      <w:pPr>
        <w:jc w:val="center"/>
      </w:pPr>
      <w:r w:rsidRPr="00772867">
        <w:t>ФИНАНСОВЫЕ ПОКАЗАТЕЛИ</w:t>
      </w:r>
    </w:p>
    <w:p w:rsidR="00161CB5" w:rsidRPr="00772867" w:rsidRDefault="00161CB5" w:rsidP="00161CB5">
      <w:pPr>
        <w:jc w:val="center"/>
      </w:pPr>
    </w:p>
    <w:p w:rsidR="00161CB5" w:rsidRPr="00772867" w:rsidRDefault="00161CB5" w:rsidP="00161CB5">
      <w:pPr>
        <w:ind w:firstLine="708"/>
        <w:jc w:val="both"/>
      </w:pPr>
      <w:r w:rsidRPr="00772867">
        <w:t>Раздел прогноза Финансовые показатели социально-экономического развития Ремонтненского района («Свод основных финансовых показателей по полному кругу предприятий», «Финансовые показатели крупных и средних предприятий», «Финансовые показатели малых предприятий») основывается на анализе данных статистического учета, данных бухгалтерского учета, а также с учетом оценки перспективы развития предприятий района и реализации мероприятий по выводу предприятий на безубыточный уровень.</w:t>
      </w:r>
    </w:p>
    <w:p w:rsidR="00F667AC" w:rsidRPr="00772867" w:rsidRDefault="00161CB5" w:rsidP="00161CB5">
      <w:pPr>
        <w:jc w:val="both"/>
      </w:pPr>
      <w:r w:rsidRPr="00772867">
        <w:t xml:space="preserve">       Анализ финансовых показателей предприятий </w:t>
      </w:r>
      <w:r w:rsidR="00F667AC" w:rsidRPr="00772867">
        <w:t>Подгорненского сельского поселения</w:t>
      </w:r>
      <w:r w:rsidRPr="00772867">
        <w:t xml:space="preserve"> отражает, что прибыль, полученная по п</w:t>
      </w:r>
      <w:r w:rsidR="002D04E9" w:rsidRPr="00772867">
        <w:t>олному кругу предприятий, в 2021</w:t>
      </w:r>
      <w:r w:rsidRPr="00772867">
        <w:t xml:space="preserve"> году   составила </w:t>
      </w:r>
      <w:r w:rsidR="00F667AC" w:rsidRPr="00772867">
        <w:t>31486,0</w:t>
      </w:r>
      <w:r w:rsidRPr="00772867">
        <w:t xml:space="preserve"> тыс. рублей</w:t>
      </w:r>
    </w:p>
    <w:p w:rsidR="00161CB5" w:rsidRPr="00772867" w:rsidRDefault="00161CB5" w:rsidP="00161CB5">
      <w:pPr>
        <w:jc w:val="both"/>
      </w:pPr>
      <w:r w:rsidRPr="00772867">
        <w:t xml:space="preserve">       Финансовые результаты </w:t>
      </w:r>
      <w:proofErr w:type="spellStart"/>
      <w:r w:rsidRPr="00772867">
        <w:t>бюджетообразующ</w:t>
      </w:r>
      <w:r w:rsidR="00F667AC" w:rsidRPr="00772867">
        <w:t>его</w:t>
      </w:r>
      <w:proofErr w:type="spellEnd"/>
      <w:r w:rsidRPr="00772867">
        <w:t xml:space="preserve"> сельскохозяйств</w:t>
      </w:r>
      <w:r w:rsidR="00A847EF" w:rsidRPr="00772867">
        <w:t>енн</w:t>
      </w:r>
      <w:r w:rsidR="00F667AC" w:rsidRPr="00772867">
        <w:t>ого</w:t>
      </w:r>
      <w:r w:rsidR="00A847EF" w:rsidRPr="00772867">
        <w:t xml:space="preserve"> предприяти</w:t>
      </w:r>
      <w:r w:rsidR="00F667AC" w:rsidRPr="00772867">
        <w:t xml:space="preserve">я </w:t>
      </w:r>
      <w:proofErr w:type="gramStart"/>
      <w:r w:rsidR="00F667AC" w:rsidRPr="00772867">
        <w:t>поселения</w:t>
      </w:r>
      <w:r w:rsidR="00A847EF" w:rsidRPr="00772867">
        <w:t xml:space="preserve">  в</w:t>
      </w:r>
      <w:proofErr w:type="gramEnd"/>
      <w:r w:rsidR="00A847EF" w:rsidRPr="00772867">
        <w:t xml:space="preserve"> 2021</w:t>
      </w:r>
      <w:r w:rsidRPr="00772867">
        <w:t xml:space="preserve"> году </w:t>
      </w:r>
      <w:r w:rsidR="00F667AC" w:rsidRPr="00772867">
        <w:t xml:space="preserve">- </w:t>
      </w:r>
      <w:r w:rsidRPr="00772867">
        <w:t>СПК п/з «Подгорное» - 3</w:t>
      </w:r>
      <w:r w:rsidR="00A847EF" w:rsidRPr="00772867">
        <w:t>1486</w:t>
      </w:r>
      <w:r w:rsidRPr="00772867">
        <w:t xml:space="preserve"> тыс.</w:t>
      </w:r>
      <w:r w:rsidR="00A847EF" w:rsidRPr="00772867">
        <w:t xml:space="preserve"> </w:t>
      </w:r>
      <w:r w:rsidRPr="00772867">
        <w:t>рублей</w:t>
      </w:r>
      <w:r w:rsidR="00A847EF" w:rsidRPr="00772867">
        <w:t xml:space="preserve"> (91,5 % к уровню прошлого года)</w:t>
      </w:r>
      <w:r w:rsidRPr="00772867">
        <w:t>.  По итогам 202</w:t>
      </w:r>
      <w:r w:rsidR="00A847EF" w:rsidRPr="00772867">
        <w:t>2</w:t>
      </w:r>
      <w:r w:rsidRPr="00772867">
        <w:t xml:space="preserve"> года данный показатель составил СПК п/з «Подгорное» - </w:t>
      </w:r>
      <w:r w:rsidR="00A847EF" w:rsidRPr="00772867">
        <w:t>5704,0</w:t>
      </w:r>
      <w:r w:rsidRPr="00772867">
        <w:t xml:space="preserve"> тыс.</w:t>
      </w:r>
      <w:r w:rsidR="00A847EF" w:rsidRPr="00772867">
        <w:t xml:space="preserve"> </w:t>
      </w:r>
      <w:r w:rsidRPr="00772867">
        <w:t xml:space="preserve">рублей. </w:t>
      </w:r>
    </w:p>
    <w:p w:rsidR="00F667AC" w:rsidRPr="00772867" w:rsidRDefault="00DB3DAB" w:rsidP="00F667AC">
      <w:pPr>
        <w:pStyle w:val="a9"/>
        <w:jc w:val="both"/>
      </w:pPr>
      <w:r w:rsidRPr="00772867">
        <w:t xml:space="preserve">        </w:t>
      </w:r>
      <w:r w:rsidR="00F667AC" w:rsidRPr="00772867">
        <w:t xml:space="preserve">Согласно прогнозных данных, на последующие годы прослеживается </w:t>
      </w:r>
      <w:proofErr w:type="gramStart"/>
      <w:r w:rsidR="00F667AC" w:rsidRPr="00772867">
        <w:t>незначительное  увеличение</w:t>
      </w:r>
      <w:proofErr w:type="gramEnd"/>
      <w:r w:rsidR="00F667AC" w:rsidRPr="00772867">
        <w:t xml:space="preserve">  прибыли в оценочном 202</w:t>
      </w:r>
      <w:r w:rsidR="00F667AC" w:rsidRPr="00772867">
        <w:t>3</w:t>
      </w:r>
      <w:r w:rsidR="00F667AC" w:rsidRPr="00772867">
        <w:t xml:space="preserve"> году и прогнозном периоде 202</w:t>
      </w:r>
      <w:r w:rsidR="00F667AC" w:rsidRPr="00772867">
        <w:t>4</w:t>
      </w:r>
      <w:r w:rsidR="00F667AC" w:rsidRPr="00772867">
        <w:t>-202</w:t>
      </w:r>
      <w:r w:rsidR="00F667AC" w:rsidRPr="00772867">
        <w:t>5</w:t>
      </w:r>
      <w:r w:rsidR="00F667AC" w:rsidRPr="00772867">
        <w:t xml:space="preserve"> годов. Сумма прибыли по полному кругу </w:t>
      </w:r>
      <w:proofErr w:type="gramStart"/>
      <w:r w:rsidR="00F667AC" w:rsidRPr="00772867">
        <w:t>предприятий  по</w:t>
      </w:r>
      <w:proofErr w:type="gramEnd"/>
      <w:r w:rsidR="00F667AC" w:rsidRPr="00772867">
        <w:t xml:space="preserve"> годам соответственно составит: 202</w:t>
      </w:r>
      <w:r w:rsidR="00F667AC" w:rsidRPr="00772867">
        <w:t>3</w:t>
      </w:r>
      <w:r w:rsidR="00F667AC" w:rsidRPr="00772867">
        <w:t xml:space="preserve"> год – </w:t>
      </w:r>
      <w:r w:rsidR="00F667AC" w:rsidRPr="00772867">
        <w:t>15850,0</w:t>
      </w:r>
      <w:r w:rsidR="00F667AC" w:rsidRPr="00772867">
        <w:t xml:space="preserve"> тыс. рублей, 202</w:t>
      </w:r>
      <w:r w:rsidR="00F667AC" w:rsidRPr="00772867">
        <w:t>4</w:t>
      </w:r>
      <w:r w:rsidR="00F667AC" w:rsidRPr="00772867">
        <w:t xml:space="preserve"> год – </w:t>
      </w:r>
      <w:r w:rsidR="00F667AC" w:rsidRPr="00772867">
        <w:t>16008,0</w:t>
      </w:r>
      <w:r w:rsidR="00F667AC" w:rsidRPr="00772867">
        <w:t xml:space="preserve"> тыс. рублей, 202</w:t>
      </w:r>
      <w:r w:rsidR="00F667AC" w:rsidRPr="00772867">
        <w:t>5</w:t>
      </w:r>
      <w:r w:rsidR="00F667AC" w:rsidRPr="00772867">
        <w:t xml:space="preserve"> год – </w:t>
      </w:r>
      <w:r w:rsidR="00F667AC" w:rsidRPr="00772867">
        <w:t>16168,0</w:t>
      </w:r>
      <w:r w:rsidR="00F667AC" w:rsidRPr="00772867">
        <w:t xml:space="preserve"> тыс. рублей, 202</w:t>
      </w:r>
      <w:r w:rsidR="00F667AC" w:rsidRPr="00772867">
        <w:t>6</w:t>
      </w:r>
      <w:r w:rsidR="00F667AC" w:rsidRPr="00772867">
        <w:t xml:space="preserve"> год – </w:t>
      </w:r>
      <w:r w:rsidR="00F667AC" w:rsidRPr="00772867">
        <w:t>16330</w:t>
      </w:r>
      <w:r w:rsidR="00F667AC" w:rsidRPr="00772867">
        <w:t xml:space="preserve">,0 тыс. рублей. Основное получение прибыли планируется за счет производства и реализации продукции растениеводства и животноводства. </w:t>
      </w:r>
    </w:p>
    <w:p w:rsidR="00FB4E50" w:rsidRDefault="00FB4E50" w:rsidP="00E753F2">
      <w:pPr>
        <w:jc w:val="center"/>
      </w:pPr>
    </w:p>
    <w:p w:rsidR="00772867" w:rsidRDefault="00772867" w:rsidP="00E753F2">
      <w:pPr>
        <w:jc w:val="center"/>
      </w:pPr>
    </w:p>
    <w:p w:rsidR="00772867" w:rsidRDefault="00772867" w:rsidP="00E753F2">
      <w:pPr>
        <w:jc w:val="center"/>
      </w:pPr>
    </w:p>
    <w:p w:rsidR="00772867" w:rsidRDefault="00772867" w:rsidP="00E753F2">
      <w:pPr>
        <w:jc w:val="center"/>
      </w:pPr>
    </w:p>
    <w:p w:rsidR="00772867" w:rsidRPr="00772867" w:rsidRDefault="00772867" w:rsidP="00E753F2">
      <w:pPr>
        <w:jc w:val="center"/>
      </w:pPr>
      <w:bookmarkStart w:id="0" w:name="_GoBack"/>
      <w:bookmarkEnd w:id="0"/>
    </w:p>
    <w:p w:rsidR="00E753F2" w:rsidRPr="00772867" w:rsidRDefault="00F667AC" w:rsidP="00E753F2">
      <w:pPr>
        <w:jc w:val="both"/>
      </w:pPr>
      <w:r w:rsidRPr="00772867">
        <w:t>Г</w:t>
      </w:r>
      <w:r w:rsidR="00E753F2" w:rsidRPr="00772867">
        <w:t>лав</w:t>
      </w:r>
      <w:r w:rsidRPr="00772867">
        <w:t>а</w:t>
      </w:r>
      <w:r w:rsidR="00E753F2" w:rsidRPr="00772867">
        <w:t xml:space="preserve"> Администрации</w:t>
      </w:r>
    </w:p>
    <w:p w:rsidR="00E753F2" w:rsidRPr="00772867" w:rsidRDefault="00F667AC" w:rsidP="00E753F2">
      <w:pPr>
        <w:jc w:val="both"/>
      </w:pPr>
      <w:r w:rsidRPr="00772867">
        <w:t>Подгорненского сельского поселения</w:t>
      </w:r>
      <w:r w:rsidR="00E753F2" w:rsidRPr="00772867">
        <w:t xml:space="preserve">       </w:t>
      </w:r>
      <w:r w:rsidRPr="00772867">
        <w:t xml:space="preserve">         </w:t>
      </w:r>
      <w:r w:rsidR="001E5CCC" w:rsidRPr="00772867">
        <w:t xml:space="preserve">              </w:t>
      </w:r>
      <w:r w:rsidRPr="00772867">
        <w:t>Л.В. Горбатенко</w:t>
      </w:r>
    </w:p>
    <w:p w:rsidR="00772867" w:rsidRDefault="00DB3DAB" w:rsidP="00477206">
      <w:pPr>
        <w:rPr>
          <w:b/>
        </w:rPr>
      </w:pPr>
      <w:r w:rsidRPr="00772867">
        <w:rPr>
          <w:b/>
        </w:rPr>
        <w:t xml:space="preserve">  </w:t>
      </w:r>
    </w:p>
    <w:p w:rsidR="00772867" w:rsidRDefault="00772867" w:rsidP="00477206">
      <w:pPr>
        <w:rPr>
          <w:b/>
        </w:rPr>
      </w:pPr>
    </w:p>
    <w:p w:rsidR="00772867" w:rsidRDefault="00772867" w:rsidP="00477206">
      <w:pPr>
        <w:rPr>
          <w:b/>
        </w:rPr>
      </w:pPr>
    </w:p>
    <w:p w:rsidR="00772867" w:rsidRDefault="00772867" w:rsidP="00477206">
      <w:pPr>
        <w:rPr>
          <w:b/>
        </w:rPr>
      </w:pPr>
    </w:p>
    <w:p w:rsidR="00772867" w:rsidRDefault="00772867" w:rsidP="00477206">
      <w:pPr>
        <w:rPr>
          <w:b/>
        </w:rPr>
      </w:pPr>
    </w:p>
    <w:p w:rsidR="00904BDC" w:rsidRPr="00772867" w:rsidRDefault="00DB3DAB" w:rsidP="00477206">
      <w:pPr>
        <w:rPr>
          <w:i/>
        </w:rPr>
      </w:pPr>
      <w:r w:rsidRPr="00772867">
        <w:rPr>
          <w:b/>
        </w:rPr>
        <w:t xml:space="preserve"> </w:t>
      </w:r>
      <w:r w:rsidRPr="00772867">
        <w:rPr>
          <w:i/>
        </w:rPr>
        <w:t>Исполнител</w:t>
      </w:r>
      <w:r w:rsidR="00772867" w:rsidRPr="00772867">
        <w:rPr>
          <w:i/>
        </w:rPr>
        <w:t>ь</w:t>
      </w:r>
      <w:r w:rsidRPr="00772867">
        <w:rPr>
          <w:i/>
        </w:rPr>
        <w:t>:</w:t>
      </w:r>
    </w:p>
    <w:p w:rsidR="00DB3DAB" w:rsidRPr="00772867" w:rsidRDefault="00DB3DAB" w:rsidP="00772867">
      <w:pPr>
        <w:rPr>
          <w:i/>
        </w:rPr>
      </w:pPr>
      <w:r w:rsidRPr="00772867">
        <w:rPr>
          <w:i/>
        </w:rPr>
        <w:t xml:space="preserve">   </w:t>
      </w:r>
      <w:r w:rsidR="00772867" w:rsidRPr="00772867">
        <w:rPr>
          <w:i/>
        </w:rPr>
        <w:t>Белова Е.В. 86379 35422</w:t>
      </w:r>
    </w:p>
    <w:sectPr w:rsidR="00DB3DAB" w:rsidRPr="00772867" w:rsidSect="0077286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00000000" w:usb1="090F0000" w:usb2="00000010"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C07B2"/>
    <w:multiLevelType w:val="hybridMultilevel"/>
    <w:tmpl w:val="C34E2B9A"/>
    <w:lvl w:ilvl="0" w:tplc="20C0E28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2"/>
    <w:rsid w:val="000033F9"/>
    <w:rsid w:val="000200A9"/>
    <w:rsid w:val="00023366"/>
    <w:rsid w:val="00024CAB"/>
    <w:rsid w:val="00042299"/>
    <w:rsid w:val="00050533"/>
    <w:rsid w:val="00071D3C"/>
    <w:rsid w:val="00072B24"/>
    <w:rsid w:val="00077144"/>
    <w:rsid w:val="00093DED"/>
    <w:rsid w:val="00097712"/>
    <w:rsid w:val="000A363A"/>
    <w:rsid w:val="000A6402"/>
    <w:rsid w:val="000B496A"/>
    <w:rsid w:val="000B5897"/>
    <w:rsid w:val="000C381E"/>
    <w:rsid w:val="000C76F2"/>
    <w:rsid w:val="000D612B"/>
    <w:rsid w:val="000D6E10"/>
    <w:rsid w:val="000E1EB1"/>
    <w:rsid w:val="000E5907"/>
    <w:rsid w:val="000E6E4D"/>
    <w:rsid w:val="000F2912"/>
    <w:rsid w:val="000F7D6E"/>
    <w:rsid w:val="0010326C"/>
    <w:rsid w:val="00105D66"/>
    <w:rsid w:val="00105F8D"/>
    <w:rsid w:val="001077E6"/>
    <w:rsid w:val="00117055"/>
    <w:rsid w:val="00122054"/>
    <w:rsid w:val="0012251F"/>
    <w:rsid w:val="00122F43"/>
    <w:rsid w:val="0013012F"/>
    <w:rsid w:val="00132E5A"/>
    <w:rsid w:val="00133FBF"/>
    <w:rsid w:val="00142F81"/>
    <w:rsid w:val="0015688C"/>
    <w:rsid w:val="00161CB5"/>
    <w:rsid w:val="0016253B"/>
    <w:rsid w:val="00162B45"/>
    <w:rsid w:val="00171D4E"/>
    <w:rsid w:val="00171EF9"/>
    <w:rsid w:val="001862A2"/>
    <w:rsid w:val="00186F07"/>
    <w:rsid w:val="00187A41"/>
    <w:rsid w:val="001A06A7"/>
    <w:rsid w:val="001A252A"/>
    <w:rsid w:val="001C5D7D"/>
    <w:rsid w:val="001C6ACA"/>
    <w:rsid w:val="001C6E9A"/>
    <w:rsid w:val="001C7826"/>
    <w:rsid w:val="001D48B5"/>
    <w:rsid w:val="001D6C2F"/>
    <w:rsid w:val="001E3EB0"/>
    <w:rsid w:val="001E5CCC"/>
    <w:rsid w:val="00204557"/>
    <w:rsid w:val="00217528"/>
    <w:rsid w:val="002231C5"/>
    <w:rsid w:val="002254C6"/>
    <w:rsid w:val="0023102A"/>
    <w:rsid w:val="0024154E"/>
    <w:rsid w:val="0026448B"/>
    <w:rsid w:val="002836A7"/>
    <w:rsid w:val="00283EFB"/>
    <w:rsid w:val="00286564"/>
    <w:rsid w:val="002943CF"/>
    <w:rsid w:val="002A7755"/>
    <w:rsid w:val="002B1CD4"/>
    <w:rsid w:val="002B1EF5"/>
    <w:rsid w:val="002B56A5"/>
    <w:rsid w:val="002B6FA0"/>
    <w:rsid w:val="002C34EC"/>
    <w:rsid w:val="002C6076"/>
    <w:rsid w:val="002D04E9"/>
    <w:rsid w:val="002D5218"/>
    <w:rsid w:val="002D537A"/>
    <w:rsid w:val="002D6FC4"/>
    <w:rsid w:val="002E0C23"/>
    <w:rsid w:val="002E491D"/>
    <w:rsid w:val="002F05CB"/>
    <w:rsid w:val="002F65F9"/>
    <w:rsid w:val="0030136D"/>
    <w:rsid w:val="00302743"/>
    <w:rsid w:val="00314DA8"/>
    <w:rsid w:val="00335FAD"/>
    <w:rsid w:val="003575B2"/>
    <w:rsid w:val="00361CD0"/>
    <w:rsid w:val="003677D7"/>
    <w:rsid w:val="0037116C"/>
    <w:rsid w:val="0037315A"/>
    <w:rsid w:val="00373C34"/>
    <w:rsid w:val="00381F9E"/>
    <w:rsid w:val="003A14EC"/>
    <w:rsid w:val="003A4DD3"/>
    <w:rsid w:val="003B0A13"/>
    <w:rsid w:val="003B1B2C"/>
    <w:rsid w:val="003B5DE4"/>
    <w:rsid w:val="003C0432"/>
    <w:rsid w:val="003C2188"/>
    <w:rsid w:val="003D479A"/>
    <w:rsid w:val="003D664B"/>
    <w:rsid w:val="003E4D58"/>
    <w:rsid w:val="003F2983"/>
    <w:rsid w:val="003F3DC2"/>
    <w:rsid w:val="00402F5E"/>
    <w:rsid w:val="004145F1"/>
    <w:rsid w:val="004149CA"/>
    <w:rsid w:val="0041681D"/>
    <w:rsid w:val="00420252"/>
    <w:rsid w:val="00426B17"/>
    <w:rsid w:val="0043635A"/>
    <w:rsid w:val="004376F7"/>
    <w:rsid w:val="004417B0"/>
    <w:rsid w:val="004454C6"/>
    <w:rsid w:val="00454125"/>
    <w:rsid w:val="004601C6"/>
    <w:rsid w:val="00465A28"/>
    <w:rsid w:val="00470004"/>
    <w:rsid w:val="00477206"/>
    <w:rsid w:val="00477707"/>
    <w:rsid w:val="0048241D"/>
    <w:rsid w:val="0048631F"/>
    <w:rsid w:val="004D1D6A"/>
    <w:rsid w:val="004F2552"/>
    <w:rsid w:val="004F25D8"/>
    <w:rsid w:val="004F5761"/>
    <w:rsid w:val="00511F47"/>
    <w:rsid w:val="00523224"/>
    <w:rsid w:val="005272DC"/>
    <w:rsid w:val="00532046"/>
    <w:rsid w:val="00546702"/>
    <w:rsid w:val="00555346"/>
    <w:rsid w:val="00571C15"/>
    <w:rsid w:val="0058330A"/>
    <w:rsid w:val="005923AB"/>
    <w:rsid w:val="00596029"/>
    <w:rsid w:val="005A32DF"/>
    <w:rsid w:val="005A6EBD"/>
    <w:rsid w:val="005B13B8"/>
    <w:rsid w:val="005C0330"/>
    <w:rsid w:val="005C19D3"/>
    <w:rsid w:val="005D1ACC"/>
    <w:rsid w:val="005D37B6"/>
    <w:rsid w:val="005D4640"/>
    <w:rsid w:val="005E3752"/>
    <w:rsid w:val="005F048F"/>
    <w:rsid w:val="005F0767"/>
    <w:rsid w:val="005F23DC"/>
    <w:rsid w:val="005F7419"/>
    <w:rsid w:val="00607E73"/>
    <w:rsid w:val="00646201"/>
    <w:rsid w:val="00647B09"/>
    <w:rsid w:val="00652ECC"/>
    <w:rsid w:val="0068329E"/>
    <w:rsid w:val="006A647D"/>
    <w:rsid w:val="006B0134"/>
    <w:rsid w:val="006B21B0"/>
    <w:rsid w:val="006B462D"/>
    <w:rsid w:val="006B4B06"/>
    <w:rsid w:val="006C3CDC"/>
    <w:rsid w:val="006D4EBC"/>
    <w:rsid w:val="006D6179"/>
    <w:rsid w:val="006D6C99"/>
    <w:rsid w:val="006E546A"/>
    <w:rsid w:val="006F0874"/>
    <w:rsid w:val="006F7897"/>
    <w:rsid w:val="007142D5"/>
    <w:rsid w:val="0071685F"/>
    <w:rsid w:val="00723628"/>
    <w:rsid w:val="00731563"/>
    <w:rsid w:val="0073682F"/>
    <w:rsid w:val="00740115"/>
    <w:rsid w:val="007437CB"/>
    <w:rsid w:val="00743E04"/>
    <w:rsid w:val="007507D1"/>
    <w:rsid w:val="00751C24"/>
    <w:rsid w:val="00757EE2"/>
    <w:rsid w:val="007710DC"/>
    <w:rsid w:val="0077171A"/>
    <w:rsid w:val="00772867"/>
    <w:rsid w:val="00776815"/>
    <w:rsid w:val="007B35D4"/>
    <w:rsid w:val="007B7907"/>
    <w:rsid w:val="007D59AB"/>
    <w:rsid w:val="007E431A"/>
    <w:rsid w:val="007F2C61"/>
    <w:rsid w:val="007F41B9"/>
    <w:rsid w:val="007F4FA6"/>
    <w:rsid w:val="008034E2"/>
    <w:rsid w:val="00804C3B"/>
    <w:rsid w:val="00810424"/>
    <w:rsid w:val="008134FD"/>
    <w:rsid w:val="008269A7"/>
    <w:rsid w:val="00834CA9"/>
    <w:rsid w:val="00837260"/>
    <w:rsid w:val="00840579"/>
    <w:rsid w:val="00840619"/>
    <w:rsid w:val="00861316"/>
    <w:rsid w:val="00874328"/>
    <w:rsid w:val="00875145"/>
    <w:rsid w:val="008765A9"/>
    <w:rsid w:val="00887118"/>
    <w:rsid w:val="00890AC0"/>
    <w:rsid w:val="00893F27"/>
    <w:rsid w:val="00895CCF"/>
    <w:rsid w:val="00896A6B"/>
    <w:rsid w:val="008A5B96"/>
    <w:rsid w:val="008B21BB"/>
    <w:rsid w:val="008B30BC"/>
    <w:rsid w:val="008D2770"/>
    <w:rsid w:val="008D40CC"/>
    <w:rsid w:val="008D6C7E"/>
    <w:rsid w:val="008E167D"/>
    <w:rsid w:val="008E377E"/>
    <w:rsid w:val="008E3FA0"/>
    <w:rsid w:val="008E6BCC"/>
    <w:rsid w:val="008E7EC6"/>
    <w:rsid w:val="008F099E"/>
    <w:rsid w:val="00904BDC"/>
    <w:rsid w:val="00906244"/>
    <w:rsid w:val="00911CB7"/>
    <w:rsid w:val="0091486C"/>
    <w:rsid w:val="0092317D"/>
    <w:rsid w:val="00930B11"/>
    <w:rsid w:val="00932FCE"/>
    <w:rsid w:val="009337F0"/>
    <w:rsid w:val="00955183"/>
    <w:rsid w:val="009567E2"/>
    <w:rsid w:val="00957477"/>
    <w:rsid w:val="00965C4D"/>
    <w:rsid w:val="00965E34"/>
    <w:rsid w:val="00971758"/>
    <w:rsid w:val="00975B92"/>
    <w:rsid w:val="00983C3F"/>
    <w:rsid w:val="00986C65"/>
    <w:rsid w:val="009A2075"/>
    <w:rsid w:val="009B02D3"/>
    <w:rsid w:val="009B6C40"/>
    <w:rsid w:val="009B6E8E"/>
    <w:rsid w:val="009C3C97"/>
    <w:rsid w:val="009D01BD"/>
    <w:rsid w:val="009D06C7"/>
    <w:rsid w:val="009D5988"/>
    <w:rsid w:val="009D627D"/>
    <w:rsid w:val="009E5255"/>
    <w:rsid w:val="009F3AD3"/>
    <w:rsid w:val="00A11AE1"/>
    <w:rsid w:val="00A1259A"/>
    <w:rsid w:val="00A2747E"/>
    <w:rsid w:val="00A30ED9"/>
    <w:rsid w:val="00A35162"/>
    <w:rsid w:val="00A36E9A"/>
    <w:rsid w:val="00A62386"/>
    <w:rsid w:val="00A708C0"/>
    <w:rsid w:val="00A847EF"/>
    <w:rsid w:val="00A86434"/>
    <w:rsid w:val="00A8733D"/>
    <w:rsid w:val="00A97DA1"/>
    <w:rsid w:val="00AA14D1"/>
    <w:rsid w:val="00AA1DB9"/>
    <w:rsid w:val="00AA2210"/>
    <w:rsid w:val="00AA5E5E"/>
    <w:rsid w:val="00AB5CE4"/>
    <w:rsid w:val="00AB619A"/>
    <w:rsid w:val="00AD0C58"/>
    <w:rsid w:val="00AD0E2D"/>
    <w:rsid w:val="00AD32F9"/>
    <w:rsid w:val="00AD5CBF"/>
    <w:rsid w:val="00AE4C10"/>
    <w:rsid w:val="00B00C04"/>
    <w:rsid w:val="00B04BB5"/>
    <w:rsid w:val="00B04E61"/>
    <w:rsid w:val="00B1262A"/>
    <w:rsid w:val="00B140E7"/>
    <w:rsid w:val="00B22220"/>
    <w:rsid w:val="00B30841"/>
    <w:rsid w:val="00B33D17"/>
    <w:rsid w:val="00B37132"/>
    <w:rsid w:val="00B5107D"/>
    <w:rsid w:val="00B53224"/>
    <w:rsid w:val="00B536EF"/>
    <w:rsid w:val="00B66384"/>
    <w:rsid w:val="00B718F2"/>
    <w:rsid w:val="00B76A58"/>
    <w:rsid w:val="00B76D90"/>
    <w:rsid w:val="00BA0088"/>
    <w:rsid w:val="00BA03C5"/>
    <w:rsid w:val="00BA511A"/>
    <w:rsid w:val="00BD00FD"/>
    <w:rsid w:val="00BD6D48"/>
    <w:rsid w:val="00BD71C7"/>
    <w:rsid w:val="00BE16F9"/>
    <w:rsid w:val="00BF37B3"/>
    <w:rsid w:val="00BF7134"/>
    <w:rsid w:val="00C00DEE"/>
    <w:rsid w:val="00C06BA7"/>
    <w:rsid w:val="00C104F4"/>
    <w:rsid w:val="00C17DA5"/>
    <w:rsid w:val="00C26E31"/>
    <w:rsid w:val="00C30DE9"/>
    <w:rsid w:val="00C42E40"/>
    <w:rsid w:val="00C4402B"/>
    <w:rsid w:val="00C60EA0"/>
    <w:rsid w:val="00C74E6D"/>
    <w:rsid w:val="00C7624A"/>
    <w:rsid w:val="00C8101D"/>
    <w:rsid w:val="00CA2A0F"/>
    <w:rsid w:val="00CA3E25"/>
    <w:rsid w:val="00CB17E8"/>
    <w:rsid w:val="00CB4952"/>
    <w:rsid w:val="00CB6F70"/>
    <w:rsid w:val="00CC529E"/>
    <w:rsid w:val="00CF49F9"/>
    <w:rsid w:val="00CF4FF1"/>
    <w:rsid w:val="00CF6401"/>
    <w:rsid w:val="00CF7370"/>
    <w:rsid w:val="00CF7819"/>
    <w:rsid w:val="00D043D9"/>
    <w:rsid w:val="00D125FA"/>
    <w:rsid w:val="00D1315F"/>
    <w:rsid w:val="00D1402F"/>
    <w:rsid w:val="00D330AC"/>
    <w:rsid w:val="00D43273"/>
    <w:rsid w:val="00D43EE1"/>
    <w:rsid w:val="00D443B4"/>
    <w:rsid w:val="00D50C6D"/>
    <w:rsid w:val="00D51277"/>
    <w:rsid w:val="00D52AB0"/>
    <w:rsid w:val="00D556EC"/>
    <w:rsid w:val="00D62066"/>
    <w:rsid w:val="00D62D1B"/>
    <w:rsid w:val="00D70B6B"/>
    <w:rsid w:val="00D7149E"/>
    <w:rsid w:val="00D71C61"/>
    <w:rsid w:val="00DA05E0"/>
    <w:rsid w:val="00DB152C"/>
    <w:rsid w:val="00DB3DAB"/>
    <w:rsid w:val="00DC798C"/>
    <w:rsid w:val="00DD12E4"/>
    <w:rsid w:val="00DD4637"/>
    <w:rsid w:val="00DE33F2"/>
    <w:rsid w:val="00DE66A8"/>
    <w:rsid w:val="00DF0A00"/>
    <w:rsid w:val="00DF5965"/>
    <w:rsid w:val="00E05B80"/>
    <w:rsid w:val="00E16C62"/>
    <w:rsid w:val="00E26AE6"/>
    <w:rsid w:val="00E34022"/>
    <w:rsid w:val="00E34A42"/>
    <w:rsid w:val="00E378D4"/>
    <w:rsid w:val="00E37DE8"/>
    <w:rsid w:val="00E412E0"/>
    <w:rsid w:val="00E4791F"/>
    <w:rsid w:val="00E57CB1"/>
    <w:rsid w:val="00E60451"/>
    <w:rsid w:val="00E62896"/>
    <w:rsid w:val="00E64B66"/>
    <w:rsid w:val="00E64FF3"/>
    <w:rsid w:val="00E662BA"/>
    <w:rsid w:val="00E66593"/>
    <w:rsid w:val="00E7424B"/>
    <w:rsid w:val="00E753F2"/>
    <w:rsid w:val="00E832CE"/>
    <w:rsid w:val="00E86B93"/>
    <w:rsid w:val="00E92E71"/>
    <w:rsid w:val="00E95153"/>
    <w:rsid w:val="00EA2C1F"/>
    <w:rsid w:val="00EA620B"/>
    <w:rsid w:val="00EA6AD1"/>
    <w:rsid w:val="00EB17FC"/>
    <w:rsid w:val="00EB545E"/>
    <w:rsid w:val="00EC1070"/>
    <w:rsid w:val="00ED18C3"/>
    <w:rsid w:val="00ED2580"/>
    <w:rsid w:val="00EE01D0"/>
    <w:rsid w:val="00EF03C2"/>
    <w:rsid w:val="00EF4BD9"/>
    <w:rsid w:val="00EF5925"/>
    <w:rsid w:val="00F0032A"/>
    <w:rsid w:val="00F135E3"/>
    <w:rsid w:val="00F13D18"/>
    <w:rsid w:val="00F23C65"/>
    <w:rsid w:val="00F2651C"/>
    <w:rsid w:val="00F32EF8"/>
    <w:rsid w:val="00F375EC"/>
    <w:rsid w:val="00F4144B"/>
    <w:rsid w:val="00F43EB2"/>
    <w:rsid w:val="00F53EBF"/>
    <w:rsid w:val="00F56159"/>
    <w:rsid w:val="00F6470A"/>
    <w:rsid w:val="00F65446"/>
    <w:rsid w:val="00F667AC"/>
    <w:rsid w:val="00F72B4C"/>
    <w:rsid w:val="00F72FBD"/>
    <w:rsid w:val="00F81054"/>
    <w:rsid w:val="00F82CB1"/>
    <w:rsid w:val="00F86F61"/>
    <w:rsid w:val="00F87E69"/>
    <w:rsid w:val="00F96276"/>
    <w:rsid w:val="00FA1205"/>
    <w:rsid w:val="00FA6563"/>
    <w:rsid w:val="00FB164C"/>
    <w:rsid w:val="00FB4E50"/>
    <w:rsid w:val="00FB7EA6"/>
    <w:rsid w:val="00FC2AFB"/>
    <w:rsid w:val="00FC776D"/>
    <w:rsid w:val="00FD0D49"/>
    <w:rsid w:val="00FD3F7E"/>
    <w:rsid w:val="00FE0276"/>
    <w:rsid w:val="00FE0AAC"/>
    <w:rsid w:val="00FF4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455B0-D7B0-47C8-A6AC-971AF36A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6EBD"/>
    <w:pPr>
      <w:keepNext/>
      <w:jc w:val="center"/>
      <w:outlineLvl w:val="0"/>
    </w:pPr>
    <w:rPr>
      <w:rFonts w:ascii="Academy" w:eastAsia="Calibri" w:hAnsi="Academy"/>
      <w:b/>
      <w:sz w:val="28"/>
      <w:szCs w:val="20"/>
    </w:rPr>
  </w:style>
  <w:style w:type="paragraph" w:styleId="2">
    <w:name w:val="heading 2"/>
    <w:basedOn w:val="a"/>
    <w:next w:val="a"/>
    <w:link w:val="20"/>
    <w:uiPriority w:val="9"/>
    <w:semiHidden/>
    <w:unhideWhenUsed/>
    <w:qFormat/>
    <w:rsid w:val="00E66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431A"/>
    <w:pPr>
      <w:spacing w:after="0" w:line="240" w:lineRule="auto"/>
    </w:pPr>
    <w:rPr>
      <w:rFonts w:ascii="Calibri" w:eastAsia="Times New Roman" w:hAnsi="Calibri" w:cs="Times New Roman"/>
      <w:lang w:eastAsia="ru-RU"/>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6"/>
    <w:uiPriority w:val="99"/>
    <w:unhideWhenUsed/>
    <w:qFormat/>
    <w:rsid w:val="007E431A"/>
    <w:pPr>
      <w:spacing w:before="100" w:beforeAutospacing="1" w:after="100" w:afterAutospacing="1"/>
    </w:pPr>
  </w:style>
  <w:style w:type="character" w:styleId="a7">
    <w:name w:val="Hyperlink"/>
    <w:basedOn w:val="a0"/>
    <w:unhideWhenUsed/>
    <w:rsid w:val="00FB4E50"/>
    <w:rPr>
      <w:color w:val="0000FF"/>
      <w:u w:val="single"/>
    </w:rPr>
  </w:style>
  <w:style w:type="character" w:customStyle="1" w:styleId="apple-converted-space">
    <w:name w:val="apple-converted-space"/>
    <w:basedOn w:val="a0"/>
    <w:rsid w:val="00FB4E50"/>
  </w:style>
  <w:style w:type="character" w:customStyle="1" w:styleId="10">
    <w:name w:val="Заголовок 1 Знак"/>
    <w:basedOn w:val="a0"/>
    <w:link w:val="1"/>
    <w:rsid w:val="005A6EBD"/>
    <w:rPr>
      <w:rFonts w:ascii="Academy" w:eastAsia="Calibri" w:hAnsi="Academy" w:cs="Times New Roman"/>
      <w:b/>
      <w:sz w:val="28"/>
      <w:szCs w:val="20"/>
      <w:lang w:eastAsia="ru-RU"/>
    </w:rPr>
  </w:style>
  <w:style w:type="character" w:styleId="a8">
    <w:name w:val="Emphasis"/>
    <w:basedOn w:val="a0"/>
    <w:qFormat/>
    <w:rsid w:val="00CB17E8"/>
    <w:rPr>
      <w:i/>
      <w:iCs/>
    </w:rPr>
  </w:style>
  <w:style w:type="paragraph" w:styleId="a9">
    <w:name w:val="Body Text"/>
    <w:basedOn w:val="a"/>
    <w:link w:val="aa"/>
    <w:rsid w:val="008E377E"/>
    <w:pPr>
      <w:spacing w:after="120"/>
    </w:pPr>
  </w:style>
  <w:style w:type="character" w:customStyle="1" w:styleId="aa">
    <w:name w:val="Основной текст Знак"/>
    <w:basedOn w:val="a0"/>
    <w:link w:val="a9"/>
    <w:rsid w:val="008E377E"/>
    <w:rPr>
      <w:rFonts w:ascii="Times New Roman" w:eastAsia="Times New Roman" w:hAnsi="Times New Roman" w:cs="Times New Roman"/>
      <w:sz w:val="24"/>
      <w:szCs w:val="24"/>
      <w:lang w:eastAsia="ru-RU"/>
    </w:rPr>
  </w:style>
  <w:style w:type="paragraph" w:styleId="21">
    <w:name w:val="List Bullet 2"/>
    <w:basedOn w:val="a"/>
    <w:autoRedefine/>
    <w:rsid w:val="00BF7134"/>
    <w:pPr>
      <w:ind w:left="737" w:hanging="201"/>
      <w:jc w:val="both"/>
    </w:pPr>
    <w:rPr>
      <w:sz w:val="28"/>
      <w:szCs w:val="28"/>
    </w:rPr>
  </w:style>
  <w:style w:type="character" w:customStyle="1" w:styleId="20">
    <w:name w:val="Заголовок 2 Знак"/>
    <w:basedOn w:val="a0"/>
    <w:link w:val="2"/>
    <w:rsid w:val="00E66593"/>
    <w:rPr>
      <w:rFonts w:asciiTheme="majorHAnsi" w:eastAsiaTheme="majorEastAsia" w:hAnsiTheme="majorHAnsi" w:cstheme="majorBidi"/>
      <w:b/>
      <w:bCs/>
      <w:color w:val="4F81BD" w:themeColor="accent1"/>
      <w:sz w:val="26"/>
      <w:szCs w:val="26"/>
      <w:lang w:eastAsia="ru-RU"/>
    </w:rPr>
  </w:style>
  <w:style w:type="character" w:styleId="ab">
    <w:name w:val="Strong"/>
    <w:qFormat/>
    <w:rsid w:val="00E66593"/>
    <w:rPr>
      <w:rFonts w:ascii="Times New Roman" w:hAnsi="Times New Roman" w:cs="Times New Roman" w:hint="default"/>
      <w:b/>
      <w:bCs/>
    </w:rPr>
  </w:style>
  <w:style w:type="paragraph" w:styleId="ac">
    <w:name w:val="List Paragraph"/>
    <w:basedOn w:val="a"/>
    <w:link w:val="ad"/>
    <w:uiPriority w:val="34"/>
    <w:qFormat/>
    <w:rsid w:val="00E37DE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extended-textshort">
    <w:name w:val="extended-text__short"/>
    <w:rsid w:val="00122F43"/>
  </w:style>
  <w:style w:type="paragraph" w:customStyle="1" w:styleId="ae">
    <w:name w:val="a"/>
    <w:basedOn w:val="a"/>
    <w:uiPriority w:val="99"/>
    <w:rsid w:val="00122F43"/>
    <w:pPr>
      <w:spacing w:before="100" w:beforeAutospacing="1" w:after="100" w:afterAutospacing="1" w:line="300" w:lineRule="atLeast"/>
    </w:pPr>
  </w:style>
  <w:style w:type="character" w:customStyle="1" w:styleId="a4">
    <w:name w:val="Без интервала Знак"/>
    <w:link w:val="a3"/>
    <w:uiPriority w:val="1"/>
    <w:locked/>
    <w:rsid w:val="00896A6B"/>
    <w:rPr>
      <w:rFonts w:ascii="Calibri" w:eastAsia="Times New Roman" w:hAnsi="Calibri" w:cs="Times New Roman"/>
      <w:lang w:eastAsia="ru-RU"/>
    </w:rPr>
  </w:style>
  <w:style w:type="paragraph" w:styleId="af">
    <w:name w:val="footer"/>
    <w:basedOn w:val="a"/>
    <w:link w:val="af0"/>
    <w:rsid w:val="00896A6B"/>
    <w:pPr>
      <w:tabs>
        <w:tab w:val="center" w:pos="4677"/>
        <w:tab w:val="right" w:pos="9355"/>
      </w:tabs>
    </w:pPr>
    <w:rPr>
      <w:sz w:val="20"/>
      <w:szCs w:val="20"/>
    </w:rPr>
  </w:style>
  <w:style w:type="character" w:customStyle="1" w:styleId="af0">
    <w:name w:val="Нижний колонтитул Знак"/>
    <w:basedOn w:val="a0"/>
    <w:link w:val="af"/>
    <w:rsid w:val="00896A6B"/>
    <w:rPr>
      <w:rFonts w:ascii="Times New Roman" w:eastAsia="Times New Roman" w:hAnsi="Times New Roman" w:cs="Times New Roman"/>
      <w:sz w:val="20"/>
      <w:szCs w:val="20"/>
      <w:lang w:eastAsia="ru-RU"/>
    </w:rPr>
  </w:style>
  <w:style w:type="paragraph" w:customStyle="1" w:styleId="ConsPlusNormal">
    <w:name w:val="ConsPlusNormal"/>
    <w:rsid w:val="00896A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Абзац списка Знак"/>
    <w:link w:val="ac"/>
    <w:uiPriority w:val="34"/>
    <w:locked/>
    <w:rsid w:val="00896A6B"/>
  </w:style>
  <w:style w:type="paragraph" w:styleId="af1">
    <w:name w:val="Body Text Indent"/>
    <w:basedOn w:val="a"/>
    <w:link w:val="af2"/>
    <w:uiPriority w:val="99"/>
    <w:semiHidden/>
    <w:unhideWhenUsed/>
    <w:rsid w:val="002B1CD4"/>
    <w:pPr>
      <w:spacing w:after="120"/>
      <w:ind w:left="283"/>
    </w:pPr>
  </w:style>
  <w:style w:type="character" w:customStyle="1" w:styleId="af2">
    <w:name w:val="Основной текст с отступом Знак"/>
    <w:basedOn w:val="a0"/>
    <w:link w:val="af1"/>
    <w:uiPriority w:val="99"/>
    <w:semiHidden/>
    <w:rsid w:val="002B1CD4"/>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5"/>
    <w:uiPriority w:val="99"/>
    <w:rsid w:val="008406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021">
      <w:bodyDiv w:val="1"/>
      <w:marLeft w:val="0"/>
      <w:marRight w:val="0"/>
      <w:marTop w:val="0"/>
      <w:marBottom w:val="0"/>
      <w:divBdr>
        <w:top w:val="none" w:sz="0" w:space="0" w:color="auto"/>
        <w:left w:val="none" w:sz="0" w:space="0" w:color="auto"/>
        <w:bottom w:val="none" w:sz="0" w:space="0" w:color="auto"/>
        <w:right w:val="none" w:sz="0" w:space="0" w:color="auto"/>
      </w:divBdr>
    </w:div>
    <w:div w:id="423574422">
      <w:bodyDiv w:val="1"/>
      <w:marLeft w:val="0"/>
      <w:marRight w:val="0"/>
      <w:marTop w:val="0"/>
      <w:marBottom w:val="0"/>
      <w:divBdr>
        <w:top w:val="none" w:sz="0" w:space="0" w:color="auto"/>
        <w:left w:val="none" w:sz="0" w:space="0" w:color="auto"/>
        <w:bottom w:val="none" w:sz="0" w:space="0" w:color="auto"/>
        <w:right w:val="none" w:sz="0" w:space="0" w:color="auto"/>
      </w:divBdr>
    </w:div>
    <w:div w:id="624694752">
      <w:bodyDiv w:val="1"/>
      <w:marLeft w:val="0"/>
      <w:marRight w:val="0"/>
      <w:marTop w:val="0"/>
      <w:marBottom w:val="0"/>
      <w:divBdr>
        <w:top w:val="none" w:sz="0" w:space="0" w:color="auto"/>
        <w:left w:val="none" w:sz="0" w:space="0" w:color="auto"/>
        <w:bottom w:val="none" w:sz="0" w:space="0" w:color="auto"/>
        <w:right w:val="none" w:sz="0" w:space="0" w:color="auto"/>
      </w:divBdr>
    </w:div>
    <w:div w:id="686252711">
      <w:bodyDiv w:val="1"/>
      <w:marLeft w:val="0"/>
      <w:marRight w:val="0"/>
      <w:marTop w:val="0"/>
      <w:marBottom w:val="0"/>
      <w:divBdr>
        <w:top w:val="none" w:sz="0" w:space="0" w:color="auto"/>
        <w:left w:val="none" w:sz="0" w:space="0" w:color="auto"/>
        <w:bottom w:val="none" w:sz="0" w:space="0" w:color="auto"/>
        <w:right w:val="none" w:sz="0" w:space="0" w:color="auto"/>
      </w:divBdr>
    </w:div>
    <w:div w:id="698699645">
      <w:bodyDiv w:val="1"/>
      <w:marLeft w:val="0"/>
      <w:marRight w:val="0"/>
      <w:marTop w:val="0"/>
      <w:marBottom w:val="0"/>
      <w:divBdr>
        <w:top w:val="none" w:sz="0" w:space="0" w:color="auto"/>
        <w:left w:val="none" w:sz="0" w:space="0" w:color="auto"/>
        <w:bottom w:val="none" w:sz="0" w:space="0" w:color="auto"/>
        <w:right w:val="none" w:sz="0" w:space="0" w:color="auto"/>
      </w:divBdr>
    </w:div>
    <w:div w:id="712533747">
      <w:bodyDiv w:val="1"/>
      <w:marLeft w:val="0"/>
      <w:marRight w:val="0"/>
      <w:marTop w:val="0"/>
      <w:marBottom w:val="0"/>
      <w:divBdr>
        <w:top w:val="none" w:sz="0" w:space="0" w:color="auto"/>
        <w:left w:val="none" w:sz="0" w:space="0" w:color="auto"/>
        <w:bottom w:val="none" w:sz="0" w:space="0" w:color="auto"/>
        <w:right w:val="none" w:sz="0" w:space="0" w:color="auto"/>
      </w:divBdr>
    </w:div>
    <w:div w:id="791095963">
      <w:bodyDiv w:val="1"/>
      <w:marLeft w:val="0"/>
      <w:marRight w:val="0"/>
      <w:marTop w:val="0"/>
      <w:marBottom w:val="0"/>
      <w:divBdr>
        <w:top w:val="none" w:sz="0" w:space="0" w:color="auto"/>
        <w:left w:val="none" w:sz="0" w:space="0" w:color="auto"/>
        <w:bottom w:val="none" w:sz="0" w:space="0" w:color="auto"/>
        <w:right w:val="none" w:sz="0" w:space="0" w:color="auto"/>
      </w:divBdr>
    </w:div>
    <w:div w:id="1045645207">
      <w:bodyDiv w:val="1"/>
      <w:marLeft w:val="0"/>
      <w:marRight w:val="0"/>
      <w:marTop w:val="0"/>
      <w:marBottom w:val="0"/>
      <w:divBdr>
        <w:top w:val="none" w:sz="0" w:space="0" w:color="auto"/>
        <w:left w:val="none" w:sz="0" w:space="0" w:color="auto"/>
        <w:bottom w:val="none" w:sz="0" w:space="0" w:color="auto"/>
        <w:right w:val="none" w:sz="0" w:space="0" w:color="auto"/>
      </w:divBdr>
    </w:div>
    <w:div w:id="1685788404">
      <w:bodyDiv w:val="1"/>
      <w:marLeft w:val="0"/>
      <w:marRight w:val="0"/>
      <w:marTop w:val="0"/>
      <w:marBottom w:val="0"/>
      <w:divBdr>
        <w:top w:val="none" w:sz="0" w:space="0" w:color="auto"/>
        <w:left w:val="none" w:sz="0" w:space="0" w:color="auto"/>
        <w:bottom w:val="none" w:sz="0" w:space="0" w:color="auto"/>
        <w:right w:val="none" w:sz="0" w:space="0" w:color="auto"/>
      </w:divBdr>
    </w:div>
    <w:div w:id="20194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2F57D-794C-421C-A83D-3C677360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2023-06-20T08:07:00Z</dcterms:created>
  <dcterms:modified xsi:type="dcterms:W3CDTF">2023-08-10T07:54:00Z</dcterms:modified>
</cp:coreProperties>
</file>