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D9" w:rsidRDefault="008815D9" w:rsidP="00EC27C2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Администрация  Подгорненского сельского поселения</w:t>
      </w:r>
    </w:p>
    <w:p w:rsidR="008815D9" w:rsidRDefault="008815D9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815D9" w:rsidRDefault="008815D9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815D9" w:rsidRDefault="008815D9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8815D9" w:rsidRDefault="008815D9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 Малого совета  по межнациональным отношениям</w:t>
      </w:r>
    </w:p>
    <w:p w:rsidR="008815D9" w:rsidRDefault="008815D9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Администрации Подгорненского сельского поселения</w:t>
      </w:r>
    </w:p>
    <w:p w:rsidR="008815D9" w:rsidRDefault="008815D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15D9" w:rsidRDefault="008815D9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8815D9" w:rsidRDefault="008815D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24 сентября 2020 года                                          № 3                                          с. Подгорное                                                     </w:t>
      </w: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время проведения: 13:30 </w:t>
      </w:r>
    </w:p>
    <w:p w:rsidR="008815D9" w:rsidRDefault="008815D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Олейникова </w:t>
      </w:r>
    </w:p>
    <w:p w:rsidR="008815D9" w:rsidRDefault="008815D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Ирина Васильевна     – и.о главы Администрации Подгорненского сельского поселения, </w:t>
      </w:r>
    </w:p>
    <w:p w:rsidR="008815D9" w:rsidRDefault="008815D9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председатель Малого совета по межнациональным отношениям </w:t>
      </w:r>
    </w:p>
    <w:p w:rsidR="008815D9" w:rsidRDefault="008815D9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Москалёва </w:t>
      </w:r>
    </w:p>
    <w:p w:rsidR="008815D9" w:rsidRDefault="008815D9" w:rsidP="003D0FF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Нина </w:t>
      </w:r>
      <w:r w:rsidRPr="001D3848">
        <w:rPr>
          <w:rFonts w:ascii="Times New Roman" w:hAnsi="Times New Roman"/>
          <w:sz w:val="24"/>
        </w:rPr>
        <w:t xml:space="preserve">Алексеевна         - </w:t>
      </w:r>
      <w:r>
        <w:rPr>
          <w:rFonts w:ascii="Times New Roman" w:hAnsi="Times New Roman"/>
        </w:rPr>
        <w:t>с</w:t>
      </w:r>
      <w:r w:rsidRPr="001D3848">
        <w:rPr>
          <w:rFonts w:ascii="Times New Roman" w:hAnsi="Times New Roman"/>
        </w:rPr>
        <w:t xml:space="preserve">тарший инспектор по вопросам молодежной политики, физической </w:t>
      </w:r>
    </w:p>
    <w:p w:rsidR="008815D9" w:rsidRDefault="008815D9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1D384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</w:t>
      </w:r>
      <w:r w:rsidRPr="001D3848">
        <w:rPr>
          <w:rFonts w:ascii="Times New Roman" w:hAnsi="Times New Roman"/>
        </w:rPr>
        <w:t>культуры, спорту  и межнациональным отношениям</w:t>
      </w:r>
      <w: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:rsidR="008815D9" w:rsidRDefault="008815D9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Подгорненского  сельского поселения, </w:t>
      </w:r>
    </w:p>
    <w:p w:rsidR="008815D9" w:rsidRDefault="008815D9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секретарь  Малого совета по межнациональным отношениям.</w:t>
      </w:r>
    </w:p>
    <w:p w:rsidR="008815D9" w:rsidRDefault="008815D9" w:rsidP="005811B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15D9" w:rsidRDefault="008815D9" w:rsidP="005811B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Присутствовали: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Лобашов А.М.      - казак  муниципальной казачьей дружины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командир Подгорненской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Добровольной  народной дружины</w:t>
      </w:r>
    </w:p>
    <w:p w:rsidR="008815D9" w:rsidRDefault="008815D9" w:rsidP="005811B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Ростенко Н. И.      - директор МКУК «Подгорненский сельский дом культуры»</w:t>
      </w: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Лобачев А.С.        – участковый уполномоченный полиции МО МВД России «Ремонтненский»</w:t>
      </w: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А.Б.   – представитель даргинской общины Подгорненского   сельского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Гадаева Г.Н.     – заместитель директора по учебной части МБОУ Подгорненская 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СОШ</w:t>
      </w: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Гасанов  М.б/о      -  председатель  даргинской общины Подгорненского   сельского</w:t>
      </w: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поселения.</w:t>
      </w: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Приглашенные:</w:t>
      </w: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Козлова Д.К.         - библиотекарь ОСБО № 5 с.Подгорное    </w:t>
      </w:r>
    </w:p>
    <w:p w:rsidR="008815D9" w:rsidRDefault="008815D9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Слепец И.Н.          – заведующий МБДОУ Подгорненский детский сад «Колокольчик»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Н.       - представитель даргинской национальности  Подгорненского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сельского   поселения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Кадиев Р.М.         – представитель даргинской национальности Подгорненского   сельского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  <w:bookmarkStart w:id="0" w:name="_GoBack"/>
      <w:bookmarkEnd w:id="0"/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Исаев М-Р. М.      – представитель даргинской национальности Подгорненского   сельского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М.М.  - представитель даргинской национальности Подгорненского   сельского</w:t>
      </w:r>
    </w:p>
    <w:p w:rsidR="008815D9" w:rsidRDefault="008815D9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поселения.</w:t>
      </w:r>
    </w:p>
    <w:p w:rsidR="008815D9" w:rsidRDefault="008815D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8815D9" w:rsidRDefault="008815D9" w:rsidP="00722B5A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ПОВЕСТКА ДНЯ:</w:t>
      </w:r>
    </w:p>
    <w:p w:rsidR="008815D9" w:rsidRPr="00F93E97" w:rsidRDefault="008815D9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8815D9" w:rsidRDefault="008815D9" w:rsidP="00CD390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решений, принятых в ходе заседания Малого совета по вопросам межэтнических отношений при Администрации Подгорненского сельского поселения.</w:t>
      </w:r>
    </w:p>
    <w:p w:rsidR="008815D9" w:rsidRDefault="008815D9" w:rsidP="00CD390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ходе исполнения Плана мероприятий по реализации в 2019-2020 годах Стратегии государственной национальной политики РФ на период до 2025 года в муниципальном образовании «Подгорненское сельское поселение».</w:t>
      </w:r>
    </w:p>
    <w:p w:rsidR="008815D9" w:rsidRPr="00531941" w:rsidRDefault="008815D9" w:rsidP="00CD390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дежурствах ДНД. </w:t>
      </w:r>
    </w:p>
    <w:p w:rsidR="008815D9" w:rsidRPr="00AF6858" w:rsidRDefault="008815D9" w:rsidP="00EB67A6">
      <w:pPr>
        <w:tabs>
          <w:tab w:val="left" w:pos="381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15D9" w:rsidRPr="00CD390A" w:rsidRDefault="008815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858">
        <w:rPr>
          <w:rFonts w:ascii="Times New Roman" w:hAnsi="Times New Roman"/>
          <w:b/>
          <w:sz w:val="24"/>
          <w:szCs w:val="24"/>
        </w:rPr>
        <w:t>СЛУШАЛИ по первому вопросу</w:t>
      </w:r>
      <w:r w:rsidRPr="00CD390A">
        <w:rPr>
          <w:rFonts w:ascii="Times New Roman" w:hAnsi="Times New Roman"/>
          <w:b/>
          <w:sz w:val="24"/>
          <w:szCs w:val="24"/>
        </w:rPr>
        <w:t xml:space="preserve">: </w:t>
      </w:r>
      <w:r w:rsidRPr="00CD390A">
        <w:rPr>
          <w:rFonts w:ascii="Times New Roman" w:hAnsi="Times New Roman"/>
          <w:sz w:val="24"/>
          <w:szCs w:val="24"/>
        </w:rPr>
        <w:t xml:space="preserve">Москалёву Н.А - старшего инспектора по работе с молодежью, физической культуре и спорту, национальным отношениям, которая проинформировала присутствующих об исполнении протокола заседания Малого совета по вопросам межэтнических  отношениям при  Администрации </w:t>
      </w:r>
      <w:r>
        <w:rPr>
          <w:rFonts w:ascii="Times New Roman" w:hAnsi="Times New Roman"/>
          <w:sz w:val="24"/>
          <w:szCs w:val="24"/>
        </w:rPr>
        <w:t>Подгорненского</w:t>
      </w:r>
      <w:r w:rsidRPr="00CD390A">
        <w:rPr>
          <w:rFonts w:ascii="Times New Roman" w:hAnsi="Times New Roman"/>
          <w:sz w:val="24"/>
          <w:szCs w:val="24"/>
        </w:rPr>
        <w:t xml:space="preserve"> сельского поселения. (Информация прилагается).</w:t>
      </w:r>
    </w:p>
    <w:p w:rsidR="008815D9" w:rsidRPr="00AF6858" w:rsidRDefault="008815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РЕШИЛИ:</w:t>
      </w:r>
    </w:p>
    <w:p w:rsidR="008815D9" w:rsidRPr="00E0519E" w:rsidRDefault="008815D9" w:rsidP="00BB4976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  <w:r w:rsidRPr="0030732C">
        <w:rPr>
          <w:rFonts w:cs="Times New Roman"/>
          <w:b/>
          <w:lang w:val="ru-RU"/>
        </w:rPr>
        <w:t>1.</w:t>
      </w:r>
      <w:r>
        <w:rPr>
          <w:rFonts w:cs="Times New Roman"/>
          <w:lang w:val="ru-RU"/>
        </w:rPr>
        <w:t xml:space="preserve"> Информацию принять к сведению.</w:t>
      </w:r>
    </w:p>
    <w:p w:rsidR="008815D9" w:rsidRPr="00860853" w:rsidRDefault="008815D9" w:rsidP="00BB4976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2. </w:t>
      </w:r>
      <w:r>
        <w:rPr>
          <w:bCs/>
          <w:lang w:val="ru-RU"/>
        </w:rPr>
        <w:t>Москалёвой Н.А – секретарю Малого совета, продолжить мониторинг исполнения поручений по итогам заседаний Малого совета по вопросам межэтнических отношений при Администрации Подгорненского сельского поселения в 2020 году.</w:t>
      </w:r>
      <w:r>
        <w:rPr>
          <w:rFonts w:cs="Times New Roman"/>
          <w:bCs/>
          <w:lang w:val="ru-RU"/>
        </w:rPr>
        <w:t>.</w:t>
      </w:r>
    </w:p>
    <w:p w:rsidR="008815D9" w:rsidRDefault="008815D9" w:rsidP="00DA61B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8815D9" w:rsidRPr="00AF6858" w:rsidRDefault="008815D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15D9" w:rsidRPr="00AF6858" w:rsidRDefault="008815D9" w:rsidP="006836F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858">
        <w:rPr>
          <w:rFonts w:ascii="Times New Roman" w:hAnsi="Times New Roman"/>
          <w:b/>
          <w:sz w:val="24"/>
          <w:szCs w:val="24"/>
        </w:rPr>
        <w:t>СЛУШАЛИ по второму вопросу:</w:t>
      </w:r>
      <w:r w:rsidRPr="00AF6858">
        <w:rPr>
          <w:rFonts w:ascii="Times New Roman" w:hAnsi="Times New Roman"/>
          <w:sz w:val="24"/>
          <w:szCs w:val="24"/>
        </w:rPr>
        <w:t xml:space="preserve"> </w:t>
      </w:r>
      <w:r w:rsidRPr="00CD390A">
        <w:rPr>
          <w:rFonts w:ascii="Times New Roman" w:hAnsi="Times New Roman"/>
          <w:sz w:val="24"/>
          <w:szCs w:val="24"/>
        </w:rPr>
        <w:t xml:space="preserve">Москалёву Н.А - старшего инспектора по работе с молодежью, физической культуре и спорту, национальным отношениям, которая проинформировала присутствующих об исполнении </w:t>
      </w:r>
      <w:r>
        <w:rPr>
          <w:rFonts w:ascii="Times New Roman" w:hAnsi="Times New Roman"/>
          <w:sz w:val="24"/>
          <w:szCs w:val="24"/>
        </w:rPr>
        <w:t>плана мероприятий по реализации в 2019-2020 годах Стратегии государственной национальной политики РФ на период до 2025 года в муниципальном образовании «Подгорненское сельское поселение».</w:t>
      </w:r>
    </w:p>
    <w:p w:rsidR="008815D9" w:rsidRPr="00906ABD" w:rsidRDefault="008815D9" w:rsidP="00906AB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6858">
        <w:rPr>
          <w:rFonts w:ascii="Times New Roman" w:hAnsi="Times New Roman"/>
          <w:sz w:val="24"/>
          <w:szCs w:val="24"/>
        </w:rPr>
        <w:t xml:space="preserve">   </w:t>
      </w:r>
      <w:r w:rsidRPr="00AF6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РЕШИЛИ:</w:t>
      </w:r>
    </w:p>
    <w:p w:rsidR="008815D9" w:rsidRPr="00D40FED" w:rsidRDefault="008815D9" w:rsidP="003D53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  <w:r w:rsidRPr="00D40FED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Информацию принять к сведению.</w:t>
      </w:r>
    </w:p>
    <w:p w:rsidR="008815D9" w:rsidRPr="00CD390A" w:rsidRDefault="008815D9" w:rsidP="00CD390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390A">
        <w:rPr>
          <w:rFonts w:ascii="Times New Roman" w:hAnsi="Times New Roman"/>
          <w:bCs/>
          <w:sz w:val="24"/>
          <w:szCs w:val="24"/>
        </w:rPr>
        <w:t xml:space="preserve">Москалёвой Н.А – секретарю Малого совета, продолжить мониторинг исполнения </w:t>
      </w:r>
      <w:r w:rsidRPr="00CD390A">
        <w:rPr>
          <w:rFonts w:ascii="Times New Roman" w:hAnsi="Times New Roman"/>
          <w:sz w:val="24"/>
          <w:szCs w:val="24"/>
        </w:rPr>
        <w:t>плана мероприятий по реализации в 2019-2020 годах Стратегии государственной национальной политики РФ на период до 2025 года в муниципальном образовании «Подгорненское сельское поселение».</w:t>
      </w:r>
    </w:p>
    <w:p w:rsidR="008815D9" w:rsidRPr="00AF6858" w:rsidRDefault="008815D9" w:rsidP="00CD390A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</w:p>
    <w:p w:rsidR="008815D9" w:rsidRDefault="008815D9" w:rsidP="00DA61B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5D9" w:rsidRDefault="008815D9" w:rsidP="00EA376B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AF6858">
        <w:rPr>
          <w:b/>
          <w:color w:val="000000"/>
          <w:shd w:val="clear" w:color="auto" w:fill="FFFFFF"/>
        </w:rPr>
        <w:t xml:space="preserve">СЛУШАЛИ по третьему вопросу: </w:t>
      </w:r>
      <w:r w:rsidRPr="00CD390A">
        <w:rPr>
          <w:color w:val="000000"/>
          <w:shd w:val="clear" w:color="auto" w:fill="FFFFFF"/>
          <w:lang w:val="ru-RU"/>
        </w:rPr>
        <w:t>Олейникову И.В.-</w:t>
      </w:r>
      <w:r w:rsidRPr="00AF6858">
        <w:t>председателя Малого совета по межнациональным отношениям при Администрации Подгорненского  сельского поселения</w:t>
      </w:r>
      <w:r>
        <w:t>, которая сообщила, что на территории поселения</w:t>
      </w:r>
      <w:r>
        <w:rPr>
          <w:lang w:val="ru-RU"/>
        </w:rPr>
        <w:t>,</w:t>
      </w:r>
      <w:r>
        <w:rPr>
          <w:rFonts w:cs="Times New Roman"/>
          <w:lang w:val="ru-RU"/>
        </w:rPr>
        <w:t>которая рассказала присутствующим о дежурствах ДНД. (Информация прилагается).</w:t>
      </w:r>
    </w:p>
    <w:p w:rsidR="008815D9" w:rsidRDefault="008815D9" w:rsidP="003D53A7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0C59B7">
        <w:rPr>
          <w:rFonts w:cs="Times New Roman"/>
          <w:b/>
          <w:lang w:val="ru-RU"/>
        </w:rPr>
        <w:t>РЕШИЛИ:</w:t>
      </w:r>
      <w:r>
        <w:rPr>
          <w:rFonts w:cs="Times New Roman"/>
          <w:b/>
          <w:lang w:val="ru-RU"/>
        </w:rPr>
        <w:t xml:space="preserve"> </w:t>
      </w:r>
    </w:p>
    <w:p w:rsidR="008815D9" w:rsidRDefault="008815D9" w:rsidP="003D53A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1. </w:t>
      </w:r>
      <w:r>
        <w:rPr>
          <w:rFonts w:cs="Times New Roman"/>
          <w:lang w:val="ru-RU"/>
        </w:rPr>
        <w:t>Информацию принять к сведению.</w:t>
      </w:r>
    </w:p>
    <w:p w:rsidR="008815D9" w:rsidRPr="00844288" w:rsidRDefault="008815D9" w:rsidP="003D53A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36F08">
        <w:rPr>
          <w:b/>
        </w:rPr>
        <w:t>2.</w:t>
      </w:r>
      <w:r>
        <w:rPr>
          <w:b/>
        </w:rPr>
        <w:t xml:space="preserve"> </w:t>
      </w:r>
      <w:r w:rsidRPr="00EA376B">
        <w:rPr>
          <w:rFonts w:ascii="Times New Roman" w:hAnsi="Times New Roman"/>
          <w:sz w:val="24"/>
          <w:szCs w:val="24"/>
        </w:rPr>
        <w:t>Добровольной народной дружине, продолжить свои дежурства в выходные и праздничные дни, согласно утвержденного графика</w:t>
      </w:r>
      <w:r>
        <w:t>.</w:t>
      </w:r>
    </w:p>
    <w:p w:rsidR="008815D9" w:rsidRDefault="008815D9" w:rsidP="00EB67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5D9" w:rsidRDefault="008815D9" w:rsidP="00DA61B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Малого совета                                                          И.В. Олейникова.</w:t>
      </w:r>
    </w:p>
    <w:p w:rsidR="008815D9" w:rsidRPr="00844288" w:rsidRDefault="008815D9" w:rsidP="00844288">
      <w:pPr>
        <w:tabs>
          <w:tab w:val="left" w:pos="67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288">
        <w:rPr>
          <w:rFonts w:ascii="Times New Roman" w:hAnsi="Times New Roman"/>
          <w:sz w:val="24"/>
          <w:szCs w:val="24"/>
        </w:rPr>
        <w:t>Протокол вела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Н.А.Москалёва.</w:t>
      </w:r>
    </w:p>
    <w:p w:rsidR="008815D9" w:rsidRPr="00906ABD" w:rsidRDefault="008815D9" w:rsidP="00906AB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</w:t>
      </w:r>
    </w:p>
    <w:p w:rsidR="008815D9" w:rsidRDefault="008815D9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8815D9" w:rsidRDefault="008815D9" w:rsidP="00844288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ИНФОРМАЦИЯ ОБ ИСПОЛНЕНИИ ПРОТОКОЛА №3 ОТ 28.09.2020 г. ЗАСЕДАНИЯ МАЛОГО СОВЕТА ПО ВОПРОСАМ МЕЖЭТНИЧЕСКИХ ОТНОШЕНИЙ ПРИ АДМИНИСТРАЦИИ ПОДГОРНЕНСКОГО СЕЛЬСКОГО ПОСЕЛЕНИЯ.</w:t>
      </w:r>
    </w:p>
    <w:p w:rsidR="008815D9" w:rsidRPr="00FD3E9E" w:rsidRDefault="008815D9" w:rsidP="00844288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8815D9" w:rsidRDefault="008815D9" w:rsidP="00FD3E9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A376B">
        <w:rPr>
          <w:rFonts w:ascii="Times New Roman" w:hAnsi="Times New Roman"/>
          <w:b/>
          <w:sz w:val="24"/>
          <w:szCs w:val="24"/>
        </w:rPr>
        <w:t>Об исполнении решений, принятых в ходе заседания Малого совета по вопросам межэтнических отношений при Администрации Подгорненского сельского поселения.</w:t>
      </w:r>
    </w:p>
    <w:p w:rsidR="008815D9" w:rsidRDefault="008815D9" w:rsidP="00FD3E9E">
      <w:pPr>
        <w:suppressAutoHyphens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815D9" w:rsidRDefault="008815D9" w:rsidP="00EA376B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b/>
        </w:rPr>
        <w:t>1.1</w:t>
      </w:r>
      <w:r w:rsidRPr="000C59B7">
        <w:rPr>
          <w:rFonts w:cs="Times New Roman"/>
          <w:b/>
          <w:lang w:val="ru-RU"/>
        </w:rPr>
        <w:t>. Об исполнении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8815D9" w:rsidRDefault="008815D9" w:rsidP="00EA376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заседании совета, присутствующим напоминалось о соблюдении законодательства в сфере земельно-имущественных отношений, постановление Правительства </w:t>
      </w:r>
      <w:r w:rsidRPr="00A67825">
        <w:rPr>
          <w:rFonts w:cs="Times New Roman"/>
          <w:lang w:val="ru-RU"/>
        </w:rPr>
        <w:t>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cs="Times New Roman"/>
          <w:lang w:val="ru-RU"/>
        </w:rPr>
        <w:t xml:space="preserve"> и том, что в случае нарушения данного постановления, будут составляться административные протокола. За отчетный третий квартал не было составлено ни одного протокола.</w:t>
      </w:r>
    </w:p>
    <w:p w:rsidR="008815D9" w:rsidRDefault="008815D9" w:rsidP="00EA376B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EA376B">
        <w:rPr>
          <w:rFonts w:cs="Times New Roman"/>
          <w:b/>
          <w:lang w:val="ru-RU"/>
        </w:rPr>
        <w:t>1.2</w:t>
      </w:r>
      <w:r>
        <w:rPr>
          <w:rFonts w:cs="Times New Roman"/>
          <w:lang w:val="ru-RU"/>
        </w:rPr>
        <w:t xml:space="preserve"> </w:t>
      </w:r>
      <w:r w:rsidRPr="000C59B7">
        <w:rPr>
          <w:rFonts w:cs="Times New Roman"/>
          <w:b/>
          <w:lang w:val="ru-RU"/>
        </w:rPr>
        <w:t xml:space="preserve">О сохранении межэтнической стабильности на территории </w:t>
      </w:r>
      <w:r>
        <w:rPr>
          <w:rFonts w:cs="Times New Roman"/>
          <w:b/>
          <w:lang w:val="ru-RU"/>
        </w:rPr>
        <w:t>Подгорненского</w:t>
      </w:r>
      <w:r w:rsidRPr="000C59B7">
        <w:rPr>
          <w:rFonts w:cs="Times New Roman"/>
          <w:b/>
          <w:lang w:val="ru-RU"/>
        </w:rPr>
        <w:t xml:space="preserve"> сельского поселения, и о мерах, принимаемых в случае возникновения конфликтных ситуаций, в том числе и на бытовой почве.</w:t>
      </w:r>
    </w:p>
    <w:p w:rsidR="008815D9" w:rsidRDefault="008815D9" w:rsidP="00EA376B">
      <w:pPr>
        <w:pStyle w:val="Standard"/>
        <w:spacing w:after="20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8A2240">
        <w:rPr>
          <w:rFonts w:cs="Times New Roman"/>
          <w:lang w:val="ru-RU"/>
        </w:rPr>
        <w:t>редставител</w:t>
      </w:r>
      <w:r>
        <w:rPr>
          <w:rFonts w:cs="Times New Roman"/>
          <w:lang w:val="ru-RU"/>
        </w:rPr>
        <w:t xml:space="preserve">и </w:t>
      </w:r>
      <w:r w:rsidRPr="008A2240">
        <w:rPr>
          <w:rFonts w:cs="Times New Roman"/>
          <w:lang w:val="ru-RU"/>
        </w:rPr>
        <w:t xml:space="preserve"> даргинцев оказывают содействие по решению возникающих вопросов  по межнациональным отношениям. Также даргинцы,  проживающие на территории поселения, выражают свою поддержку и доверие советнику Главы Ремонтненского района, представителю от даргинских диаспор </w:t>
      </w:r>
      <w:r>
        <w:rPr>
          <w:rFonts w:cs="Times New Roman"/>
          <w:lang w:val="ru-RU"/>
        </w:rPr>
        <w:t>Гасанову М</w:t>
      </w:r>
      <w:r w:rsidRPr="008A2240">
        <w:rPr>
          <w:rFonts w:cs="Times New Roman"/>
          <w:lang w:val="ru-RU"/>
        </w:rPr>
        <w:t>.</w:t>
      </w:r>
      <w:r>
        <w:rPr>
          <w:lang w:val="ru-RU"/>
        </w:rPr>
        <w:t xml:space="preserve"> </w:t>
      </w:r>
      <w:r w:rsidRPr="008A2240">
        <w:rPr>
          <w:rFonts w:cs="Times New Roman"/>
          <w:lang w:val="ru-RU"/>
        </w:rPr>
        <w:t>На территории поселка проживает довольно много людей кавказской национальности. 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8815D9" w:rsidRPr="00FD3E9E" w:rsidRDefault="008815D9" w:rsidP="00FD3E9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 ходе исполнен</w:t>
      </w:r>
      <w:r w:rsidRPr="00FD3E9E">
        <w:rPr>
          <w:rFonts w:ascii="Times New Roman" w:hAnsi="Times New Roman"/>
          <w:b/>
          <w:sz w:val="24"/>
          <w:szCs w:val="24"/>
        </w:rPr>
        <w:t>ия Плана мероприятий по реализации в 2019-2020 годах Стратегии государственной национальной политики РФ на период до 2025 года в муниципальном образовании «Подгорненское сельское поселение».</w:t>
      </w:r>
    </w:p>
    <w:p w:rsidR="008815D9" w:rsidRDefault="008815D9" w:rsidP="00FD3E9E">
      <w:pPr>
        <w:pStyle w:val="Standard"/>
        <w:tabs>
          <w:tab w:val="left" w:pos="1503"/>
        </w:tabs>
        <w:spacing w:after="200"/>
        <w:jc w:val="both"/>
        <w:rPr>
          <w:lang w:val="ru-RU"/>
        </w:rPr>
      </w:pPr>
      <w:r w:rsidRPr="00FD3E9E">
        <w:rPr>
          <w:b/>
          <w:lang w:val="ru-RU"/>
        </w:rPr>
        <w:t>2.1</w:t>
      </w:r>
      <w:r>
        <w:rPr>
          <w:lang w:val="ru-RU"/>
        </w:rPr>
        <w:t xml:space="preserve"> </w:t>
      </w:r>
      <w:r w:rsidRPr="00E17D44">
        <w:t>На официальном сайте Администрации Подгорненского сельского поселения, в разделе «Межнациональные отношения», ежеквартально размещаются отчеты об исполнении Плана мероприятий по реализации в 2019-2021 годах Стратегии государственной национальной политики Российской Федерации на период до 2025 года в Ремонтненском районе, а так же отчеты об исполнении Плана мероприятий по реализации в 2019-2021 годах Стратегии государственной национальной политики Российской Федерации до 2025 года в муниципальном образовании «Подгорненское сельское поселение».</w:t>
      </w:r>
    </w:p>
    <w:p w:rsidR="008815D9" w:rsidRPr="002858AA" w:rsidRDefault="008815D9" w:rsidP="00FD3E9E">
      <w:pPr>
        <w:pStyle w:val="Standard"/>
        <w:tabs>
          <w:tab w:val="left" w:pos="1503"/>
        </w:tabs>
        <w:spacing w:after="20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</w:t>
      </w:r>
      <w:r w:rsidRPr="002858AA">
        <w:rPr>
          <w:rFonts w:cs="Times New Roman"/>
          <w:b/>
          <w:lang w:val="ru-RU"/>
        </w:rPr>
        <w:t>О дежурствах ДНД.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На территории поселения продолжает свою работу Добровольная народная дружина, которая состоит из 10 человек (даргинцы, русские). Командиром ДНД является Лобашов А.М. ДНД осуществляет свое дежурство согласно утвержденного графика, который ежемесячно направляется в МО МВД России «Ремонтненский». Дружинники работают совместно УУП МО МВД России «Ремонтненский и главой Администрации Подгорненского сельского поселения по выходным и праздничным дням.</w:t>
      </w:r>
    </w:p>
    <w:p w:rsidR="008815D9" w:rsidRDefault="008815D9" w:rsidP="00FD3E9E">
      <w:pPr>
        <w:pStyle w:val="Standard"/>
        <w:tabs>
          <w:tab w:val="left" w:pos="1490"/>
        </w:tabs>
        <w:ind w:left="1440"/>
        <w:jc w:val="both"/>
        <w:rPr>
          <w:rFonts w:cs="Times New Roman"/>
          <w:lang w:val="ru-RU"/>
        </w:rPr>
      </w:pPr>
    </w:p>
    <w:p w:rsidR="008815D9" w:rsidRDefault="008815D9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8815D9" w:rsidRDefault="008815D9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8815D9" w:rsidRDefault="008815D9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8815D9" w:rsidRDefault="008815D9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8815D9" w:rsidRDefault="008815D9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815D9" w:rsidRPr="00A23A53" w:rsidRDefault="008815D9" w:rsidP="005B04A1">
      <w:pPr>
        <w:rPr>
          <w:rFonts w:ascii="Times New Roman" w:hAnsi="Times New Roman"/>
        </w:rPr>
      </w:pPr>
      <w:r w:rsidRPr="00A23A53">
        <w:rPr>
          <w:rFonts w:ascii="Times New Roman" w:hAnsi="Times New Roman"/>
        </w:rPr>
        <w:t xml:space="preserve"> </w:t>
      </w:r>
    </w:p>
    <w:p w:rsidR="008815D9" w:rsidRDefault="008815D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8815D9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889"/>
    <w:multiLevelType w:val="hybridMultilevel"/>
    <w:tmpl w:val="C4E2C25A"/>
    <w:lvl w:ilvl="0" w:tplc="7172A5B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C50784E"/>
    <w:multiLevelType w:val="hybridMultilevel"/>
    <w:tmpl w:val="73669EA6"/>
    <w:lvl w:ilvl="0" w:tplc="BFB61F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80D9F"/>
    <w:multiLevelType w:val="hybridMultilevel"/>
    <w:tmpl w:val="D8AA82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055113"/>
    <w:multiLevelType w:val="hybridMultilevel"/>
    <w:tmpl w:val="D8AA82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CC781F"/>
    <w:multiLevelType w:val="hybridMultilevel"/>
    <w:tmpl w:val="6912404C"/>
    <w:lvl w:ilvl="0" w:tplc="CD4EA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F5FF1"/>
    <w:multiLevelType w:val="hybridMultilevel"/>
    <w:tmpl w:val="F3C46118"/>
    <w:lvl w:ilvl="0" w:tplc="AD9842A4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68276177"/>
    <w:multiLevelType w:val="hybridMultilevel"/>
    <w:tmpl w:val="D8AA82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62"/>
    <w:rsid w:val="00072829"/>
    <w:rsid w:val="000A1A89"/>
    <w:rsid w:val="000C59B7"/>
    <w:rsid w:val="000F2415"/>
    <w:rsid w:val="00116FA1"/>
    <w:rsid w:val="0013010D"/>
    <w:rsid w:val="00131683"/>
    <w:rsid w:val="00136F08"/>
    <w:rsid w:val="00191E7F"/>
    <w:rsid w:val="001D3848"/>
    <w:rsid w:val="001E7ABC"/>
    <w:rsid w:val="00260238"/>
    <w:rsid w:val="002858AA"/>
    <w:rsid w:val="002D3DAC"/>
    <w:rsid w:val="002E098D"/>
    <w:rsid w:val="002E50A9"/>
    <w:rsid w:val="0030732C"/>
    <w:rsid w:val="003A1F58"/>
    <w:rsid w:val="003D0FF8"/>
    <w:rsid w:val="003D21F9"/>
    <w:rsid w:val="003D53A7"/>
    <w:rsid w:val="00497E6D"/>
    <w:rsid w:val="004B06A5"/>
    <w:rsid w:val="004E7F36"/>
    <w:rsid w:val="0051030A"/>
    <w:rsid w:val="005205BB"/>
    <w:rsid w:val="00531941"/>
    <w:rsid w:val="005811BF"/>
    <w:rsid w:val="005B04A1"/>
    <w:rsid w:val="005C2C87"/>
    <w:rsid w:val="005D08C7"/>
    <w:rsid w:val="005D70FB"/>
    <w:rsid w:val="00620638"/>
    <w:rsid w:val="006448A1"/>
    <w:rsid w:val="00672ADA"/>
    <w:rsid w:val="006836F8"/>
    <w:rsid w:val="00683897"/>
    <w:rsid w:val="006A46E4"/>
    <w:rsid w:val="006B7E61"/>
    <w:rsid w:val="006C4944"/>
    <w:rsid w:val="006E1143"/>
    <w:rsid w:val="00717276"/>
    <w:rsid w:val="00722B5A"/>
    <w:rsid w:val="00751B6F"/>
    <w:rsid w:val="007772AD"/>
    <w:rsid w:val="00781DBA"/>
    <w:rsid w:val="007A3097"/>
    <w:rsid w:val="007A6C8A"/>
    <w:rsid w:val="007B4E8F"/>
    <w:rsid w:val="007E5EFC"/>
    <w:rsid w:val="00844288"/>
    <w:rsid w:val="00856662"/>
    <w:rsid w:val="00860853"/>
    <w:rsid w:val="00871864"/>
    <w:rsid w:val="008815D9"/>
    <w:rsid w:val="008915A9"/>
    <w:rsid w:val="00892EF2"/>
    <w:rsid w:val="008A2240"/>
    <w:rsid w:val="008B30E7"/>
    <w:rsid w:val="00906ABD"/>
    <w:rsid w:val="00944212"/>
    <w:rsid w:val="00944AB4"/>
    <w:rsid w:val="00987A55"/>
    <w:rsid w:val="00994C91"/>
    <w:rsid w:val="00995D26"/>
    <w:rsid w:val="009D723C"/>
    <w:rsid w:val="00A15C10"/>
    <w:rsid w:val="00A2030C"/>
    <w:rsid w:val="00A23A53"/>
    <w:rsid w:val="00A47622"/>
    <w:rsid w:val="00A67825"/>
    <w:rsid w:val="00A67A8D"/>
    <w:rsid w:val="00A77C56"/>
    <w:rsid w:val="00A95CC6"/>
    <w:rsid w:val="00AD717A"/>
    <w:rsid w:val="00AF6858"/>
    <w:rsid w:val="00B034C6"/>
    <w:rsid w:val="00B31A4E"/>
    <w:rsid w:val="00B32918"/>
    <w:rsid w:val="00B54D0A"/>
    <w:rsid w:val="00BA06DD"/>
    <w:rsid w:val="00BB4976"/>
    <w:rsid w:val="00BD364D"/>
    <w:rsid w:val="00CA769F"/>
    <w:rsid w:val="00CC11A6"/>
    <w:rsid w:val="00CC3E24"/>
    <w:rsid w:val="00CD390A"/>
    <w:rsid w:val="00CE5101"/>
    <w:rsid w:val="00CF3890"/>
    <w:rsid w:val="00D40FED"/>
    <w:rsid w:val="00D50F36"/>
    <w:rsid w:val="00D54098"/>
    <w:rsid w:val="00DA61BE"/>
    <w:rsid w:val="00DB148C"/>
    <w:rsid w:val="00E0519E"/>
    <w:rsid w:val="00E1746E"/>
    <w:rsid w:val="00E17D44"/>
    <w:rsid w:val="00E31E5E"/>
    <w:rsid w:val="00E64F8C"/>
    <w:rsid w:val="00E67751"/>
    <w:rsid w:val="00E96748"/>
    <w:rsid w:val="00EA376B"/>
    <w:rsid w:val="00EA5E2E"/>
    <w:rsid w:val="00EB1DAA"/>
    <w:rsid w:val="00EB67A6"/>
    <w:rsid w:val="00EC27C2"/>
    <w:rsid w:val="00EE65FF"/>
    <w:rsid w:val="00F02F79"/>
    <w:rsid w:val="00F75CED"/>
    <w:rsid w:val="00F93E97"/>
    <w:rsid w:val="00FA62EA"/>
    <w:rsid w:val="00FC5CF5"/>
    <w:rsid w:val="00FD3E9E"/>
    <w:rsid w:val="00FD59CC"/>
    <w:rsid w:val="00FE30DD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0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ABC"/>
    <w:rPr>
      <w:rFonts w:ascii="Segoe UI" w:hAnsi="Segoe UI" w:cs="Segoe UI"/>
      <w:sz w:val="18"/>
      <w:szCs w:val="18"/>
    </w:rPr>
  </w:style>
  <w:style w:type="paragraph" w:customStyle="1" w:styleId="cef1edeee2edeee9f2e5eaf1f2">
    <w:name w:val="Оceсf1нedоeeвe2нedоeeйe9 тf2еe5кeaсf1тf2"/>
    <w:basedOn w:val="Normal"/>
    <w:uiPriority w:val="99"/>
    <w:rsid w:val="006448A1"/>
    <w:pPr>
      <w:tabs>
        <w:tab w:val="left" w:pos="708"/>
      </w:tabs>
      <w:suppressAutoHyphens/>
      <w:autoSpaceDE w:val="0"/>
      <w:autoSpaceDN w:val="0"/>
      <w:adjustRightInd w:val="0"/>
      <w:spacing w:after="120" w:line="276" w:lineRule="auto"/>
    </w:pPr>
    <w:rPr>
      <w:rFonts w:hAnsi="Liberation Serif" w:cs="Calibri"/>
      <w:color w:val="000000"/>
      <w:kern w:val="1"/>
    </w:rPr>
  </w:style>
  <w:style w:type="paragraph" w:styleId="ListParagraph">
    <w:name w:val="List Paragraph"/>
    <w:basedOn w:val="Normal"/>
    <w:uiPriority w:val="99"/>
    <w:qFormat/>
    <w:rsid w:val="00BB4976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table" w:styleId="TableGrid">
    <w:name w:val="Table Grid"/>
    <w:basedOn w:val="TableNormal"/>
    <w:uiPriority w:val="99"/>
    <w:locked/>
    <w:rsid w:val="00BB497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B497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4</Pages>
  <Words>1274</Words>
  <Characters>7263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19</cp:revision>
  <cp:lastPrinted>2019-02-05T07:19:00Z</cp:lastPrinted>
  <dcterms:created xsi:type="dcterms:W3CDTF">2019-02-05T06:18:00Z</dcterms:created>
  <dcterms:modified xsi:type="dcterms:W3CDTF">2002-12-31T21:05:00Z</dcterms:modified>
</cp:coreProperties>
</file>