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12250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7" cy="565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AD0D5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202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2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129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>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8D7F8D" w:rsidRDefault="008D7F8D" w:rsidP="008D7F8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B06B84">
        <w:rPr>
          <w:kern w:val="2"/>
          <w:sz w:val="24"/>
          <w:szCs w:val="24"/>
        </w:rPr>
        <w:t>63773,8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6779,7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6871,4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5644,3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2025 год – 5795,8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B06B84">
              <w:rPr>
                <w:kern w:val="2"/>
                <w:sz w:val="24"/>
                <w:szCs w:val="24"/>
              </w:rPr>
              <w:t>63773,8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6779,7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6871,4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5644,3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B06B84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 – 5795,8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AD0D53" w:rsidRPr="00171943" w:rsidRDefault="00AD0D53" w:rsidP="00EE2D14">
            <w:pPr>
              <w:jc w:val="both"/>
              <w:rPr>
                <w:kern w:val="2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</w:t>
            </w:r>
            <w:r w:rsidR="00B06B84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B06B84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4" w:rsidRPr="00947473" w:rsidRDefault="00B06B84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4" w:rsidRPr="00947473" w:rsidRDefault="00B06B84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AD0D53">
              <w:rPr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6B84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AD0D53">
              <w:t xml:space="preserve"> </w:t>
            </w:r>
            <w:r w:rsidRPr="00947473">
              <w:rPr>
                <w:bCs/>
                <w:kern w:val="2"/>
              </w:rPr>
              <w:t xml:space="preserve">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6B84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AD0D5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B06B84" w:rsidRPr="00214DCB">
                <w:rPr>
                  <w:kern w:val="2"/>
                </w:rPr>
                <w:t>Основное мероприятие 2</w:t>
              </w:r>
            </w:hyperlink>
            <w:r w:rsidR="00B06B84" w:rsidRPr="00214DCB">
              <w:rPr>
                <w:kern w:val="2"/>
              </w:rPr>
              <w:t>.</w:t>
            </w:r>
            <w:r w:rsidR="00B06B84">
              <w:rPr>
                <w:kern w:val="2"/>
              </w:rPr>
              <w:t>2</w:t>
            </w:r>
            <w:r w:rsidR="00B06B84" w:rsidRPr="00214DCB">
              <w:rPr>
                <w:kern w:val="2"/>
              </w:rPr>
              <w:t>.</w:t>
            </w:r>
          </w:p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B06B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63733,8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5644,3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63773,8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</w:t>
            </w:r>
            <w:r w:rsidR="00B06B84">
              <w:rPr>
                <w:spacing w:val="-10"/>
                <w:kern w:val="2"/>
                <w:sz w:val="24"/>
                <w:szCs w:val="24"/>
              </w:rPr>
              <w:t>9,7</w:t>
            </w:r>
          </w:p>
        </w:tc>
        <w:tc>
          <w:tcPr>
            <w:tcW w:w="893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6871,4</w:t>
            </w:r>
          </w:p>
        </w:tc>
        <w:tc>
          <w:tcPr>
            <w:tcW w:w="894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674DF6" w:rsidRPr="00B06B84" w:rsidRDefault="00B06B84" w:rsidP="00EE2D14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B06B84" w:rsidRPr="00214DCB" w:rsidTr="000D2895">
        <w:tc>
          <w:tcPr>
            <w:tcW w:w="2042" w:type="dxa"/>
            <w:vMerge/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63773,8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6871,4</w:t>
            </w:r>
          </w:p>
        </w:tc>
        <w:tc>
          <w:tcPr>
            <w:tcW w:w="894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B06B84" w:rsidRPr="00B06B84" w:rsidRDefault="00B06B84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B06B84" w:rsidRPr="00214DCB" w:rsidTr="000D2895">
        <w:tc>
          <w:tcPr>
            <w:tcW w:w="2042" w:type="dxa"/>
            <w:vMerge w:val="restart"/>
            <w:hideMark/>
          </w:tcPr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06B84" w:rsidRPr="001E49D7" w:rsidRDefault="00B06B8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63773,8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6871,4</w:t>
            </w:r>
          </w:p>
        </w:tc>
        <w:tc>
          <w:tcPr>
            <w:tcW w:w="894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B06B84" w:rsidRPr="00B06B84" w:rsidRDefault="00B06B84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B06B84" w:rsidRPr="00214DCB" w:rsidTr="000D2895">
        <w:tc>
          <w:tcPr>
            <w:tcW w:w="2042" w:type="dxa"/>
            <w:vMerge/>
            <w:hideMark/>
          </w:tcPr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63773,8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6871,4</w:t>
            </w:r>
          </w:p>
        </w:tc>
        <w:tc>
          <w:tcPr>
            <w:tcW w:w="894" w:type="dxa"/>
            <w:hideMark/>
          </w:tcPr>
          <w:p w:rsidR="00B06B84" w:rsidRPr="00674DF6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5644,3</w:t>
            </w:r>
          </w:p>
        </w:tc>
        <w:tc>
          <w:tcPr>
            <w:tcW w:w="892" w:type="dxa"/>
            <w:hideMark/>
          </w:tcPr>
          <w:p w:rsidR="00B06B84" w:rsidRPr="00B06B84" w:rsidRDefault="00B06B84" w:rsidP="00240130">
            <w:pPr>
              <w:jc w:val="right"/>
              <w:rPr>
                <w:sz w:val="24"/>
                <w:szCs w:val="24"/>
              </w:rPr>
            </w:pPr>
            <w:r w:rsidRPr="00B06B84">
              <w:rPr>
                <w:sz w:val="24"/>
                <w:szCs w:val="24"/>
              </w:rPr>
              <w:t>5795,8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B06B84" w:rsidRDefault="00B06B84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</w:r>
            <w:r w:rsidRPr="00214DCB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AD0D53" w:rsidRDefault="008B3039" w:rsidP="008B3039">
      <w:pPr>
        <w:rPr>
          <w:b/>
          <w:sz w:val="24"/>
          <w:szCs w:val="24"/>
        </w:rPr>
      </w:pPr>
      <w:bookmarkStart w:id="0" w:name="_GoBack"/>
      <w:r w:rsidRPr="00AD0D53">
        <w:rPr>
          <w:b/>
          <w:sz w:val="24"/>
          <w:szCs w:val="24"/>
        </w:rPr>
        <w:t>Глава Администрации</w:t>
      </w:r>
      <w:r w:rsidR="00997AC3" w:rsidRPr="00AD0D53">
        <w:rPr>
          <w:b/>
          <w:sz w:val="24"/>
          <w:szCs w:val="24"/>
        </w:rPr>
        <w:t xml:space="preserve"> Подгорненского</w:t>
      </w:r>
    </w:p>
    <w:p w:rsidR="008B3039" w:rsidRPr="00AD0D53" w:rsidRDefault="008B3039" w:rsidP="008B3039">
      <w:pPr>
        <w:rPr>
          <w:b/>
          <w:sz w:val="24"/>
          <w:szCs w:val="24"/>
        </w:rPr>
      </w:pPr>
      <w:r w:rsidRPr="00AD0D53">
        <w:rPr>
          <w:b/>
          <w:sz w:val="24"/>
          <w:szCs w:val="24"/>
        </w:rPr>
        <w:t xml:space="preserve">сельского поселения                                                  </w:t>
      </w:r>
      <w:r w:rsidR="00AD0D53" w:rsidRPr="00AD0D53">
        <w:rPr>
          <w:b/>
          <w:sz w:val="24"/>
          <w:szCs w:val="24"/>
        </w:rPr>
        <w:t xml:space="preserve">                                        </w:t>
      </w:r>
      <w:r w:rsidRPr="00AD0D53">
        <w:rPr>
          <w:b/>
          <w:sz w:val="24"/>
          <w:szCs w:val="24"/>
        </w:rPr>
        <w:t xml:space="preserve">     Л.В. Горбатенко</w:t>
      </w:r>
      <w:bookmarkEnd w:id="0"/>
    </w:p>
    <w:sectPr w:rsidR="008B3039" w:rsidRPr="00AD0D5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2111D9"/>
    <w:rsid w:val="00266D0F"/>
    <w:rsid w:val="002B1123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3C75AC"/>
    <w:rsid w:val="00456C98"/>
    <w:rsid w:val="00465DE0"/>
    <w:rsid w:val="004B229A"/>
    <w:rsid w:val="004C242B"/>
    <w:rsid w:val="004C6515"/>
    <w:rsid w:val="004E6B6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617471"/>
    <w:rsid w:val="00674DF6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3039"/>
    <w:rsid w:val="008D7F8D"/>
    <w:rsid w:val="0092033F"/>
    <w:rsid w:val="0096314F"/>
    <w:rsid w:val="00966D49"/>
    <w:rsid w:val="00997AC3"/>
    <w:rsid w:val="009D315A"/>
    <w:rsid w:val="009F7453"/>
    <w:rsid w:val="00A447A8"/>
    <w:rsid w:val="00A6164F"/>
    <w:rsid w:val="00A7403D"/>
    <w:rsid w:val="00A76F84"/>
    <w:rsid w:val="00A809E0"/>
    <w:rsid w:val="00AC1B32"/>
    <w:rsid w:val="00AD0D53"/>
    <w:rsid w:val="00AD1CE0"/>
    <w:rsid w:val="00AD6E67"/>
    <w:rsid w:val="00B06B84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9250E"/>
    <w:rsid w:val="00DF383B"/>
    <w:rsid w:val="00E11CA5"/>
    <w:rsid w:val="00E15A7A"/>
    <w:rsid w:val="00E244AB"/>
    <w:rsid w:val="00E40C16"/>
    <w:rsid w:val="00E90F39"/>
    <w:rsid w:val="00EA7323"/>
    <w:rsid w:val="00EE2D14"/>
    <w:rsid w:val="00F44A8B"/>
    <w:rsid w:val="00F767D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E75"/>
  <w15:docId w15:val="{EDD7ABA0-BA1C-4A33-834F-C799AB3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48A9-D853-4AD9-8DF4-0F0C9B92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2022-12-30T09:18:00Z</cp:lastPrinted>
  <dcterms:created xsi:type="dcterms:W3CDTF">2019-01-24T12:22:00Z</dcterms:created>
  <dcterms:modified xsi:type="dcterms:W3CDTF">2022-12-30T09:19:00Z</dcterms:modified>
</cp:coreProperties>
</file>