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08"/>
      </w:tblGrid>
      <w:tr w:rsidR="001F542F" w:rsidRPr="0056788A" w:rsidTr="00867CF8">
        <w:trPr>
          <w:trHeight w:val="189"/>
        </w:trPr>
        <w:tc>
          <w:tcPr>
            <w:tcW w:w="99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2E1" w:rsidRPr="00867CF8" w:rsidRDefault="004A02E1" w:rsidP="00867CF8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noProof/>
                <w:color w:val="0000FF"/>
                <w:spacing w:val="40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noProof/>
                <w:color w:val="0000FF"/>
                <w:spacing w:val="4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23265" cy="787179"/>
                  <wp:effectExtent l="0" t="0" r="0" b="0"/>
                  <wp:docPr id="2" name="Рисунок 2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16" cy="79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  <w:p w:rsidR="004A02E1" w:rsidRPr="0056788A" w:rsidRDefault="0056788A" w:rsidP="0056788A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  <w:r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Администрация</w:t>
            </w:r>
          </w:p>
          <w:p w:rsidR="0056788A" w:rsidRPr="0056788A" w:rsidRDefault="0056788A" w:rsidP="0056788A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  <w:r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Подгорненского сельского поселения</w:t>
            </w:r>
          </w:p>
          <w:p w:rsidR="0056788A" w:rsidRPr="0056788A" w:rsidRDefault="0056788A" w:rsidP="0056788A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</w:p>
          <w:p w:rsidR="004A02E1" w:rsidRPr="0056788A" w:rsidRDefault="004A02E1" w:rsidP="00867CF8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  <w:r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ПОСТАНОВЛЕНИЕ</w:t>
            </w:r>
          </w:p>
          <w:p w:rsidR="004A02E1" w:rsidRPr="0056788A" w:rsidRDefault="004A02E1" w:rsidP="00867CF8">
            <w:pPr>
              <w:suppressAutoHyphens/>
              <w:spacing w:before="0" w:beforeAutospacing="0" w:after="0" w:afterAutospacing="0"/>
              <w:jc w:val="center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</w:p>
          <w:p w:rsidR="004A02E1" w:rsidRPr="0056788A" w:rsidRDefault="00AE668B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30.12.202</w:t>
            </w:r>
            <w:r w:rsidR="003B7B87"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0</w:t>
            </w:r>
            <w:r w:rsidR="004A02E1"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 xml:space="preserve">                                                          № </w:t>
            </w:r>
            <w:r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>109</w:t>
            </w:r>
            <w:bookmarkStart w:id="0" w:name="_GoBack"/>
            <w:bookmarkEnd w:id="0"/>
            <w:r w:rsidR="0056788A" w:rsidRPr="0056788A"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  <w:t xml:space="preserve">            с.Подгорное</w:t>
            </w: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tbl>
            <w:tblPr>
              <w:tblW w:w="0" w:type="auto"/>
              <w:tblLook w:val="01E0"/>
            </w:tblPr>
            <w:tblGrid>
              <w:gridCol w:w="9485"/>
            </w:tblGrid>
            <w:tr w:rsidR="004A02E1" w:rsidRPr="00CA0870" w:rsidTr="00867CF8">
              <w:trPr>
                <w:trHeight w:val="189"/>
              </w:trPr>
              <w:tc>
                <w:tcPr>
                  <w:tcW w:w="9485" w:type="dxa"/>
                  <w:hideMark/>
                </w:tcPr>
                <w:p w:rsidR="004A02E1" w:rsidRPr="00867CF8" w:rsidRDefault="0056788A" w:rsidP="00867CF8">
                  <w:pPr>
                    <w:suppressAutoHyphens/>
                    <w:spacing w:before="0" w:beforeAutospacing="0" w:after="0" w:afterAutospacing="0"/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 xml:space="preserve">Об </w:t>
                  </w:r>
                  <w:r w:rsidR="004A02E1" w:rsidRPr="00867CF8"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 xml:space="preserve">утверждении положения о контрактной службе </w:t>
                  </w:r>
                </w:p>
                <w:p w:rsidR="004A02E1" w:rsidRPr="00867CF8" w:rsidRDefault="004A02E1" w:rsidP="00867CF8">
                  <w:pPr>
                    <w:suppressAutoHyphens/>
                    <w:spacing w:before="0" w:beforeAutospacing="0" w:after="0" w:afterAutospacing="0"/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</w:pPr>
                  <w:r w:rsidRPr="00867CF8"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>Администрации П</w:t>
                  </w:r>
                  <w:r w:rsidR="00F20682" w:rsidRPr="00867CF8"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>одгорн</w:t>
                  </w:r>
                  <w:r w:rsidRPr="00867CF8"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 xml:space="preserve">енского сельского поселения </w:t>
                  </w:r>
                </w:p>
                <w:p w:rsidR="004A02E1" w:rsidRPr="00867CF8" w:rsidRDefault="004A02E1" w:rsidP="00867CF8">
                  <w:pPr>
                    <w:suppressAutoHyphens/>
                    <w:spacing w:before="0" w:beforeAutospacing="0" w:after="0" w:afterAutospacing="0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ru-RU" w:eastAsia="ar-SA"/>
                    </w:rPr>
                  </w:pPr>
                  <w:r w:rsidRPr="00867CF8">
                    <w:rPr>
                      <w:rFonts w:eastAsia="Times New Roman" w:cstheme="minorHAnsi"/>
                      <w:b/>
                      <w:sz w:val="24"/>
                      <w:szCs w:val="24"/>
                      <w:lang w:val="ru-RU" w:eastAsia="ar-SA"/>
                    </w:rPr>
                    <w:t>Ремонтненского района Ростовской области</w:t>
                  </w:r>
                </w:p>
              </w:tc>
            </w:tr>
          </w:tbl>
          <w:p w:rsidR="004A02E1" w:rsidRPr="00867CF8" w:rsidRDefault="004A02E1" w:rsidP="00867CF8">
            <w:pPr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и в соответствии с приказом Министерства финансов РФ от 31 июля 2020 года № 158н «Об утверждении Типового положения (регламента) о контрактной службе»,</w:t>
            </w:r>
          </w:p>
          <w:p w:rsidR="004A02E1" w:rsidRDefault="004A02E1" w:rsidP="00867CF8">
            <w:pPr>
              <w:suppressAutoHyphens/>
              <w:spacing w:before="0" w:beforeAutospacing="0" w:after="0" w:afterAutospacing="0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ПОСТАНОВЛЯЮ:</w:t>
            </w:r>
          </w:p>
          <w:p w:rsidR="0056788A" w:rsidRPr="00867CF8" w:rsidRDefault="0056788A" w:rsidP="00867CF8">
            <w:pPr>
              <w:suppressAutoHyphens/>
              <w:spacing w:before="0" w:beforeAutospacing="0" w:after="0" w:afterAutospacing="0"/>
              <w:ind w:firstLine="709"/>
              <w:jc w:val="center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1. Создать контрактную службу администрации П</w:t>
            </w:r>
            <w:r w:rsidR="00F20682"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одгорнен</w:t>
            </w: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ского сельского поселения (далее - контрактная служба).</w:t>
            </w:r>
          </w:p>
          <w:p w:rsidR="004A02E1" w:rsidRPr="00867CF8" w:rsidRDefault="004A02E1" w:rsidP="00867CF8">
            <w:pPr>
              <w:spacing w:before="0" w:beforeAutospacing="0" w:after="0" w:afterAutospacing="0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867CF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2.Утвердить Положение о контрактной службе, согласно приложения   № 1 к настоящему постановлению</w:t>
            </w:r>
            <w:r w:rsidR="003B7B87" w:rsidRPr="00867CF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;</w:t>
            </w:r>
          </w:p>
          <w:p w:rsidR="004A02E1" w:rsidRPr="00867CF8" w:rsidRDefault="0056788A" w:rsidP="00867CF8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ar-SA"/>
              </w:rPr>
              <w:t xml:space="preserve">          3</w:t>
            </w:r>
            <w:r w:rsidR="004A02E1"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.Утвердить состав контрактной службы согласно приложению № 2 к настоящему постановлению;</w:t>
            </w:r>
          </w:p>
          <w:p w:rsidR="004A02E1" w:rsidRPr="00867CF8" w:rsidRDefault="004A02E1" w:rsidP="00867C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867CF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4.Утвердить распределение обязанностей между членами контрактной службы согласно приложению № 3 к настоящему постановлению;</w:t>
            </w:r>
          </w:p>
          <w:p w:rsidR="003B7B87" w:rsidRPr="00867CF8" w:rsidRDefault="004A02E1" w:rsidP="00867C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867CF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5.Отделу кадров согласно настоящего постановления внести изменения в дол</w:t>
            </w:r>
            <w:r w:rsidR="007630E4" w:rsidRPr="00867CF8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жностные инструкции сотрудников.</w:t>
            </w:r>
          </w:p>
          <w:p w:rsidR="004A02E1" w:rsidRPr="00867CF8" w:rsidRDefault="007630E4" w:rsidP="00867C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56788A">
              <w:rPr>
                <w:rFonts w:eastAsia="Times New Roman" w:cstheme="minorHAnsi"/>
                <w:bCs/>
                <w:sz w:val="24"/>
                <w:szCs w:val="24"/>
                <w:lang w:val="ru-RU"/>
              </w:rPr>
              <w:t>6.</w:t>
            </w:r>
            <w:r w:rsidR="00F20682" w:rsidRPr="00867CF8">
              <w:rPr>
                <w:rFonts w:eastAsia="Times New Roman" w:cstheme="minorHAnsi"/>
                <w:bCs/>
                <w:sz w:val="24"/>
                <w:szCs w:val="24"/>
                <w:lang w:val="ru-RU"/>
              </w:rPr>
              <w:t>Постановление</w:t>
            </w:r>
            <w:r w:rsidR="003B7B87" w:rsidRPr="00867CF8">
              <w:rPr>
                <w:rFonts w:eastAsia="Times New Roman" w:cstheme="minorHAnsi"/>
                <w:bCs/>
                <w:sz w:val="24"/>
                <w:szCs w:val="24"/>
                <w:lang w:val="ru-RU"/>
              </w:rPr>
              <w:t xml:space="preserve"> от 12.03.2020 № 26«</w:t>
            </w:r>
            <w:r w:rsidR="003B7B87" w:rsidRPr="00867CF8">
              <w:rPr>
                <w:rFonts w:cstheme="minorHAnsi"/>
                <w:sz w:val="24"/>
                <w:szCs w:val="24"/>
                <w:lang w:val="ru-RU"/>
              </w:rPr>
              <w:t>О внесении изменений в Постановление Администрации</w:t>
            </w:r>
            <w:r w:rsidR="00CA087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3B7B87" w:rsidRPr="00867CF8">
              <w:rPr>
                <w:rFonts w:cstheme="minorHAnsi"/>
                <w:sz w:val="24"/>
                <w:szCs w:val="24"/>
                <w:lang w:val="ru-RU"/>
              </w:rPr>
              <w:t>Подгорненского сельского поселения от 30.10.2017 №14 «О контрактной службе»</w:t>
            </w:r>
            <w:r w:rsidRPr="00867CF8">
              <w:rPr>
                <w:rFonts w:eastAsia="Times New Roman" w:cstheme="minorHAnsi"/>
                <w:bCs/>
                <w:sz w:val="24"/>
                <w:szCs w:val="24"/>
                <w:lang w:val="ru-RU"/>
              </w:rPr>
              <w:t xml:space="preserve"> считать утратившим силу.</w:t>
            </w:r>
          </w:p>
          <w:p w:rsidR="004A02E1" w:rsidRPr="00867CF8" w:rsidRDefault="003B7B87" w:rsidP="00867CF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eastAsia="Times New Roman" w:cstheme="minorHAnsi"/>
                <w:bCs/>
                <w:color w:val="FF0000"/>
                <w:sz w:val="24"/>
                <w:szCs w:val="24"/>
                <w:lang w:val="ru-RU" w:eastAsia="ru-RU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  <w:r w:rsidR="004A02E1" w:rsidRPr="00867CF8">
              <w:rPr>
                <w:rFonts w:eastAsia="Times New Roman" w:cstheme="minorHAnsi"/>
                <w:sz w:val="24"/>
                <w:szCs w:val="24"/>
                <w:lang w:val="ru-RU" w:eastAsia="ru-RU"/>
              </w:rPr>
              <w:t>.</w:t>
            </w:r>
            <w:r w:rsidR="004A02E1" w:rsidRPr="00867CF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Настоящее постановление вступает в силу с </w:t>
            </w:r>
            <w:r w:rsidR="00F20682" w:rsidRPr="00867CF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30 </w:t>
            </w:r>
            <w:r w:rsidR="004A02E1" w:rsidRPr="00867CF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декабря 2020 года. </w:t>
            </w:r>
          </w:p>
          <w:p w:rsidR="004A02E1" w:rsidRPr="00867CF8" w:rsidRDefault="003B7B87" w:rsidP="00867CF8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8</w:t>
            </w:r>
            <w:r w:rsidR="004A02E1"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.Контроль за выполнением постановления оставляю за собой.</w:t>
            </w: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  <w:p w:rsidR="00595D76" w:rsidRPr="00867CF8" w:rsidRDefault="00595D76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  <w:p w:rsidR="003B7B87" w:rsidRPr="00867CF8" w:rsidRDefault="003B7B87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  <w:p w:rsidR="003B7B87" w:rsidRPr="00867CF8" w:rsidRDefault="00867CF8" w:rsidP="00867CF8">
            <w:pPr>
              <w:tabs>
                <w:tab w:val="left" w:pos="7230"/>
              </w:tabs>
              <w:suppressAutoHyphens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ab/>
            </w:r>
          </w:p>
          <w:p w:rsidR="003B7B87" w:rsidRPr="00867CF8" w:rsidRDefault="003B7B87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Глава Администрации П</w:t>
            </w:r>
            <w:r w:rsidR="00F20682"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одгорненског</w:t>
            </w:r>
            <w:r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о</w:t>
            </w:r>
          </w:p>
          <w:p w:rsidR="004A02E1" w:rsidRPr="00867CF8" w:rsidRDefault="004A02E1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 xml:space="preserve">сельского поселения                                                        </w:t>
            </w:r>
            <w:r w:rsidR="00F20682" w:rsidRPr="00867CF8"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  <w:t>Л.В. Горбатенко</w:t>
            </w:r>
          </w:p>
          <w:p w:rsidR="00595D76" w:rsidRPr="00867CF8" w:rsidRDefault="00595D76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595D76" w:rsidRPr="00867CF8" w:rsidRDefault="00595D76" w:rsidP="00867CF8">
            <w:pPr>
              <w:suppressAutoHyphens/>
              <w:spacing w:before="0" w:beforeAutospacing="0" w:after="0" w:afterAutospacing="0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595D76" w:rsidRPr="00867CF8" w:rsidRDefault="00595D76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595D76" w:rsidRPr="00867CF8" w:rsidRDefault="00595D76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F20682" w:rsidRDefault="00F20682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7E6DCD" w:rsidRDefault="007E6DCD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7E6DCD" w:rsidRPr="00867CF8" w:rsidRDefault="007E6DCD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F20682" w:rsidRDefault="00F20682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544C79" w:rsidRPr="00867CF8" w:rsidRDefault="00544C79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F20682" w:rsidRPr="00867CF8" w:rsidRDefault="00F20682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3B7B87" w:rsidRPr="00867CF8" w:rsidRDefault="003B7B87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/>
                <w:sz w:val="24"/>
                <w:szCs w:val="24"/>
                <w:lang w:val="ru-RU" w:eastAsia="ar-SA"/>
              </w:rPr>
            </w:pPr>
          </w:p>
          <w:p w:rsidR="0056788A" w:rsidRPr="0026211A" w:rsidRDefault="004A02E1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</w:pPr>
            <w:r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lastRenderedPageBreak/>
              <w:t>Приложение № 1</w:t>
            </w:r>
          </w:p>
          <w:p w:rsidR="004A02E1" w:rsidRPr="0026211A" w:rsidRDefault="004A02E1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</w:pPr>
            <w:r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 xml:space="preserve"> к постановлению</w:t>
            </w:r>
            <w:r w:rsidR="0056788A"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 xml:space="preserve"> Администрации</w:t>
            </w:r>
          </w:p>
          <w:p w:rsidR="0056788A" w:rsidRPr="0026211A" w:rsidRDefault="0056788A" w:rsidP="00867CF8">
            <w:pPr>
              <w:suppressAutoHyphens/>
              <w:spacing w:before="0" w:beforeAutospacing="0" w:after="0" w:afterAutospacing="0"/>
              <w:jc w:val="right"/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</w:pPr>
            <w:r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>Подгорненского сельского поселения</w:t>
            </w:r>
          </w:p>
          <w:p w:rsidR="001F542F" w:rsidRPr="0026211A" w:rsidRDefault="004A02E1" w:rsidP="0026211A">
            <w:pPr>
              <w:suppressAutoHyphens/>
              <w:spacing w:before="0" w:beforeAutospacing="0" w:after="0" w:afterAutospacing="0"/>
              <w:ind w:firstLine="709"/>
              <w:jc w:val="right"/>
              <w:rPr>
                <w:rFonts w:eastAsia="Times New Roman" w:cstheme="minorHAnsi"/>
                <w:bCs/>
                <w:sz w:val="24"/>
                <w:szCs w:val="24"/>
                <w:lang w:val="ru-RU" w:eastAsia="ar-SA"/>
              </w:rPr>
            </w:pPr>
            <w:r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 xml:space="preserve">от </w:t>
            </w:r>
            <w:r w:rsidR="00AE668B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 xml:space="preserve">30.12.2020 </w:t>
            </w:r>
            <w:r w:rsidRPr="0026211A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 xml:space="preserve">№ </w:t>
            </w:r>
            <w:r w:rsidR="00AE668B">
              <w:rPr>
                <w:rFonts w:eastAsia="Times New Roman" w:cstheme="minorHAnsi"/>
                <w:bCs/>
                <w:sz w:val="20"/>
                <w:szCs w:val="20"/>
                <w:lang w:val="ru-RU" w:eastAsia="ar-SA"/>
              </w:rPr>
              <w:t>109</w:t>
            </w:r>
          </w:p>
        </w:tc>
      </w:tr>
      <w:tr w:rsidR="001F542F" w:rsidRPr="0056788A" w:rsidTr="00E665C9">
        <w:trPr>
          <w:trHeight w:val="20"/>
        </w:trPr>
        <w:tc>
          <w:tcPr>
            <w:tcW w:w="9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542F" w:rsidRPr="00867CF8" w:rsidRDefault="001F542F" w:rsidP="0026211A">
            <w:pPr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542F" w:rsidRPr="00867CF8" w:rsidRDefault="003253DF" w:rsidP="00E665C9">
      <w:pPr>
        <w:ind w:right="-45"/>
        <w:jc w:val="center"/>
        <w:rPr>
          <w:rFonts w:cstheme="minorHAnsi"/>
          <w:b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ПОЛОЖЕНИЕ</w:t>
      </w:r>
      <w:r w:rsidRPr="00867CF8">
        <w:rPr>
          <w:rFonts w:cstheme="minorHAnsi"/>
          <w:sz w:val="24"/>
          <w:szCs w:val="24"/>
          <w:lang w:val="ru-RU"/>
        </w:rPr>
        <w:br/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о</w:t>
      </w:r>
      <w:r w:rsidRPr="00867CF8">
        <w:rPr>
          <w:rFonts w:cstheme="minorHAnsi"/>
          <w:b/>
          <w:bCs/>
          <w:color w:val="000000"/>
          <w:sz w:val="24"/>
          <w:szCs w:val="24"/>
        </w:rPr>
        <w:t> 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контрактной</w:t>
      </w:r>
      <w:r w:rsidRPr="00867CF8">
        <w:rPr>
          <w:rFonts w:cstheme="minorHAnsi"/>
          <w:b/>
          <w:bCs/>
          <w:color w:val="000000"/>
          <w:sz w:val="24"/>
          <w:szCs w:val="24"/>
        </w:rPr>
        <w:t> 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службе</w:t>
      </w:r>
      <w:r w:rsidRPr="00867CF8">
        <w:rPr>
          <w:rFonts w:cstheme="minorHAnsi"/>
          <w:sz w:val="24"/>
          <w:szCs w:val="24"/>
          <w:lang w:val="ru-RU"/>
        </w:rPr>
        <w:br/>
      </w:r>
      <w:r w:rsidR="00EC36FE" w:rsidRPr="00867CF8">
        <w:rPr>
          <w:rFonts w:cstheme="minorHAnsi"/>
          <w:b/>
          <w:sz w:val="24"/>
          <w:szCs w:val="24"/>
          <w:lang w:val="ru-RU"/>
        </w:rPr>
        <w:t>Администрации П</w:t>
      </w:r>
      <w:r w:rsidR="00F20682" w:rsidRPr="00867CF8">
        <w:rPr>
          <w:rFonts w:cstheme="minorHAnsi"/>
          <w:b/>
          <w:sz w:val="24"/>
          <w:szCs w:val="24"/>
          <w:lang w:val="ru-RU"/>
        </w:rPr>
        <w:t>одгор</w:t>
      </w:r>
      <w:r w:rsidR="00EC36FE" w:rsidRPr="00867CF8">
        <w:rPr>
          <w:rFonts w:cstheme="minorHAnsi"/>
          <w:b/>
          <w:sz w:val="24"/>
          <w:szCs w:val="24"/>
          <w:lang w:val="ru-RU"/>
        </w:rPr>
        <w:t>ненского сельского поселения</w:t>
      </w:r>
    </w:p>
    <w:p w:rsidR="001F542F" w:rsidRPr="00867CF8" w:rsidRDefault="003253DF" w:rsidP="00867CF8">
      <w:pPr>
        <w:ind w:right="-75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</w:rPr>
        <w:t>I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1F542F" w:rsidRPr="00867CF8" w:rsidRDefault="003253DF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1.1. Настоящее положение о контрактной службе (далее – Положение) устанавливает общие правила организации деятельности контрактной службы,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основные полномочия контрактной службы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, руководителя и работников контрактной службы при осуществлении 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Администрацией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 </w:t>
      </w:r>
      <w:r w:rsidRPr="00867CF8">
        <w:rPr>
          <w:rFonts w:cstheme="minorHAnsi"/>
          <w:color w:val="000000"/>
          <w:sz w:val="24"/>
          <w:szCs w:val="24"/>
          <w:lang w:val="ru-RU"/>
        </w:rPr>
        <w:t>деятельности, направленной на обеспечение государственных и муниципальных нужд в соответствии с Федеральным законом от 05.04.2013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1F542F" w:rsidRDefault="003253DF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1.2. Контрактная служба 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 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в своей деятельности руководствуется Конституцией,Законом № 44-ФЗ, гражданским законодательством РФ, бюджетным законодательством РФ,нормативными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>.</w:t>
      </w:r>
    </w:p>
    <w:p w:rsidR="00EA1638" w:rsidRPr="00867CF8" w:rsidRDefault="00EA1638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F542F" w:rsidRPr="00867CF8" w:rsidRDefault="003253DF" w:rsidP="00E665C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</w:rPr>
        <w:t>II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:rsidR="001F542F" w:rsidRPr="00867CF8" w:rsidRDefault="003253DF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2.1. Функции и полномочия контрактной службы возлагаются:на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1F542F" w:rsidRPr="00867CF8" w:rsidRDefault="003253DF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2.2.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Структуру и численность контрактной службы определяет и утверждает </w:t>
      </w:r>
      <w:r w:rsidR="000D62F0" w:rsidRPr="00867CF8">
        <w:rPr>
          <w:rFonts w:cstheme="minorHAnsi"/>
          <w:color w:val="000000"/>
          <w:sz w:val="24"/>
          <w:szCs w:val="24"/>
          <w:lang w:val="ru-RU"/>
        </w:rPr>
        <w:t>Заказчик (</w:t>
      </w:r>
      <w:r w:rsidRPr="00867CF8">
        <w:rPr>
          <w:rFonts w:cstheme="minorHAnsi"/>
          <w:color w:val="000000"/>
          <w:sz w:val="24"/>
          <w:szCs w:val="24"/>
          <w:lang w:val="ru-RU"/>
        </w:rPr>
        <w:t>руководитель</w:t>
      </w:r>
      <w:r w:rsidR="000D62F0" w:rsidRPr="00867CF8">
        <w:rPr>
          <w:rFonts w:cstheme="minorHAnsi"/>
          <w:color w:val="000000"/>
          <w:sz w:val="24"/>
          <w:szCs w:val="24"/>
          <w:lang w:val="ru-RU"/>
        </w:rPr>
        <w:t xml:space="preserve"> контрактной службы)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EC36F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="000D62F0" w:rsidRPr="00867CF8">
        <w:rPr>
          <w:rFonts w:cstheme="minorHAnsi"/>
          <w:color w:val="000000"/>
          <w:sz w:val="24"/>
          <w:szCs w:val="24"/>
          <w:lang w:val="ru-RU"/>
        </w:rPr>
        <w:t>.</w:t>
      </w:r>
    </w:p>
    <w:p w:rsidR="001F542F" w:rsidRPr="00867CF8" w:rsidRDefault="003253DF" w:rsidP="00867CF8">
      <w:pPr>
        <w:spacing w:before="0" w:beforeAutospacing="0" w:after="0" w:afterAutospacing="0"/>
        <w:ind w:right="-61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</w:t>
      </w:r>
      <w:r w:rsidR="00394467" w:rsidRPr="00867CF8">
        <w:rPr>
          <w:rFonts w:cstheme="minorHAnsi"/>
          <w:color w:val="000000"/>
          <w:sz w:val="24"/>
          <w:szCs w:val="24"/>
          <w:lang w:val="ru-RU"/>
        </w:rPr>
        <w:t>3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. Руководитель контрактной службы распределяет определенные разделом </w:t>
      </w:r>
      <w:r w:rsidRPr="00867CF8">
        <w:rPr>
          <w:rFonts w:cstheme="minorHAnsi"/>
          <w:color w:val="000000"/>
          <w:sz w:val="24"/>
          <w:szCs w:val="24"/>
        </w:rPr>
        <w:t>III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Положения функции и полномочия между работниками контрактной службы.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2.4.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иные полномочия, предусмотренные Законом № 44-ФЗ.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1F542F" w:rsidRPr="00867CF8" w:rsidRDefault="003253DF" w:rsidP="00867CF8">
      <w:pPr>
        <w:spacing w:before="0" w:beforeAutospacing="0" w:after="0" w:afterAutospacing="0"/>
        <w:ind w:right="-47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1F542F" w:rsidRPr="00867CF8" w:rsidRDefault="003253DF" w:rsidP="00867CF8">
      <w:pPr>
        <w:spacing w:before="0" w:beforeAutospacing="0" w:after="0" w:afterAutospacing="0"/>
        <w:ind w:right="-47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1F542F" w:rsidRPr="00867CF8" w:rsidRDefault="003253DF" w:rsidP="00867CF8">
      <w:pPr>
        <w:spacing w:before="0" w:beforeAutospacing="0" w:after="0" w:afterAutospacing="0"/>
        <w:ind w:right="-47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2.6.2. Руководитель контрактной службы и иные работники службы несут материальнуюответственность за ущерб, причиненный в результате их неправомерных действий.</w:t>
      </w:r>
    </w:p>
    <w:p w:rsidR="001F542F" w:rsidRPr="00867CF8" w:rsidRDefault="003253DF" w:rsidP="00E665C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</w:rPr>
        <w:t>III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 Контрактная служба осуществляет следующие функции и полномочия.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3.1.1.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lastRenderedPageBreak/>
        <w:t>3.1.2. Размещает в единой информационной системе план-график и внесенные в него изменения.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3.1.3. Организует утверждение плана-графика.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3.1.4.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Организует обязательное общественное обсуждение закупок.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3.1.5.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3.1.6. Разрабатывает требования к закупаемой продукции на основании правовых актов о нормировании.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3.2.1.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3.2.2.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3.2.2.2. Осуществляет описание объекта закупки.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3.2.3. Указывает в извещении информацию, предусмотренную статьей 42 Закона № 44-ФЗ:</w:t>
      </w:r>
    </w:p>
    <w:p w:rsidR="001F542F" w:rsidRPr="00867CF8" w:rsidRDefault="003253DF" w:rsidP="00867C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1F542F" w:rsidRPr="00867CF8" w:rsidRDefault="003253DF" w:rsidP="00867C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1F542F" w:rsidRPr="00867CF8" w:rsidRDefault="003253DF" w:rsidP="00867CF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преимуществах, предоставляемых в соответствии со статьями 28, 29 Закона № 44-ФЗ.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3.2.4.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3.2.6.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3.2.7.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3.2.8. Осуществляет привлечение экспертов, экспертных организаций в случаях, установленных статьей 41 Закона № 44-ФЗ.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3.3.1.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3.3.2.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3.3.3. Осуществляет рассмотрение банковской гарантии, представленной в качестве обеспечения исполнения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3.3.4.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CC2BEE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CC2BE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>, внесенных в качестве обеспечения исполнения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CC2BEE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CC2BEE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о согласовании заключения контракта с единственным поставщиком (подрядчиком, исполнителем).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3.3.6.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3.3.7.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1F542F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3.3.9.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1F542F" w:rsidRPr="00867CF8" w:rsidRDefault="003253DF" w:rsidP="007E6D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3.4.</w:t>
      </w:r>
      <w:r w:rsidRPr="00867CF8">
        <w:rPr>
          <w:rFonts w:cstheme="minorHAnsi"/>
          <w:b/>
          <w:bCs/>
          <w:color w:val="000000"/>
          <w:sz w:val="24"/>
          <w:szCs w:val="24"/>
        </w:rPr>
        <w:t> </w:t>
      </w:r>
      <w:r w:rsidRPr="00867CF8">
        <w:rPr>
          <w:rFonts w:cstheme="minorHAnsi"/>
          <w:b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1F542F" w:rsidRPr="00867CF8" w:rsidRDefault="003253DF" w:rsidP="007E6DC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3.4.1. Осуществляет рассмотрение банковской гарантии, представленной в качестве обеспечения гарантийного обязательства.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1F542F" w:rsidRPr="00867CF8" w:rsidRDefault="003253DF" w:rsidP="00867CF8">
      <w:pPr>
        <w:numPr>
          <w:ilvl w:val="0"/>
          <w:numId w:val="2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обеспечивает проведение силами 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F542F" w:rsidRPr="00867CF8" w:rsidRDefault="003253DF" w:rsidP="00867CF8">
      <w:pPr>
        <w:numPr>
          <w:ilvl w:val="0"/>
          <w:numId w:val="2"/>
        </w:num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обеспечивает подготовку решения 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F542F" w:rsidRPr="00867CF8" w:rsidRDefault="003253DF" w:rsidP="00867CF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3.4.6.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Pr="00867C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контрактом, совершении иных действий в случае нарушения поставщиком (подрядчиком, исполнителем) или 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Администрацией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условий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3.4.7.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145353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</w:t>
      </w:r>
      <w:r w:rsidRPr="00867CF8">
        <w:rPr>
          <w:rFonts w:cstheme="minorHAnsi"/>
          <w:color w:val="000000"/>
          <w:sz w:val="24"/>
          <w:szCs w:val="24"/>
          <w:lang w:val="ru-RU"/>
        </w:rPr>
        <w:t>от исполнения контракта.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EA1638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3.4.9. Обеспечивает одностороннее расторжение контракта в порядке, предусмотренном статьей 95 Закона № 44-ФЗ.</w:t>
      </w:r>
    </w:p>
    <w:p w:rsidR="001F542F" w:rsidRDefault="003253DF" w:rsidP="00867CF8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67CF8">
        <w:rPr>
          <w:rFonts w:cstheme="minorHAnsi"/>
          <w:b/>
          <w:color w:val="000000"/>
          <w:sz w:val="24"/>
          <w:szCs w:val="24"/>
          <w:lang w:val="ru-RU"/>
        </w:rPr>
        <w:t>3.5. Контрактная служба осуществляет иные полномочия, предусмотренные Законом № 44-ФЗ, в том числе: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3.5.3. Участвует в рассмотрении дел об обжаловании действий (бездействия)</w:t>
      </w:r>
      <w:r w:rsidR="0093733F" w:rsidRPr="00867CF8">
        <w:rPr>
          <w:rFonts w:cstheme="minorHAnsi"/>
          <w:color w:val="000000"/>
          <w:sz w:val="24"/>
          <w:szCs w:val="24"/>
          <w:lang w:val="ru-RU"/>
        </w:rPr>
        <w:t xml:space="preserve">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93733F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3.5.4. При централизации закупок в соответствии со статьей 26 Закона № 44-ФЗ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Положением функции и полномочия,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="0093733F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93733F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Pr="00867CF8">
        <w:rPr>
          <w:rFonts w:cstheme="minorHAnsi"/>
          <w:color w:val="000000"/>
          <w:sz w:val="24"/>
          <w:szCs w:val="24"/>
          <w:lang w:val="ru-RU"/>
        </w:rPr>
        <w:t>. При этом контрактная служба, несет ответственность в пределах осуществляемых ею полномочий.</w:t>
      </w:r>
    </w:p>
    <w:p w:rsidR="001F542F" w:rsidRPr="00867CF8" w:rsidRDefault="003253DF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67CF8">
        <w:rPr>
          <w:rFonts w:cstheme="minorHAnsi"/>
          <w:color w:val="000000"/>
          <w:sz w:val="24"/>
          <w:szCs w:val="24"/>
        </w:rPr>
        <w:t>Ознакомлены: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221"/>
        <w:gridCol w:w="1860"/>
        <w:gridCol w:w="3448"/>
      </w:tblGrid>
      <w:tr w:rsidR="001F542F" w:rsidRPr="00867CF8" w:rsidTr="00AE668B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3B7B87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color w:val="000000"/>
                <w:sz w:val="24"/>
                <w:szCs w:val="24"/>
                <w:lang w:val="ru-RU"/>
              </w:rPr>
              <w:t>Горбатенко Лариса Валентиновна</w:t>
            </w:r>
          </w:p>
        </w:tc>
        <w:tc>
          <w:tcPr>
            <w:tcW w:w="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3B7B87" w:rsidP="00AE668B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AE668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декабря </w:t>
            </w:r>
            <w:r w:rsidR="003253DF" w:rsidRPr="00867CF8">
              <w:rPr>
                <w:rFonts w:cstheme="minorHAnsi"/>
                <w:color w:val="000000"/>
                <w:sz w:val="24"/>
                <w:szCs w:val="24"/>
              </w:rPr>
              <w:t>2020 года</w:t>
            </w:r>
          </w:p>
        </w:tc>
      </w:tr>
      <w:tr w:rsidR="001F542F" w:rsidRPr="00867CF8" w:rsidTr="00AE668B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867CF8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sz w:val="24"/>
                <w:szCs w:val="24"/>
                <w:lang w:val="ru-RU"/>
              </w:rPr>
              <w:t>Лемешко Тамара Николаевна</w:t>
            </w:r>
          </w:p>
        </w:tc>
        <w:tc>
          <w:tcPr>
            <w:tcW w:w="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3B7B87" w:rsidP="00AE668B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3253DF" w:rsidRPr="00867CF8">
              <w:rPr>
                <w:rFonts w:cstheme="minorHAnsi"/>
                <w:color w:val="000000"/>
                <w:sz w:val="24"/>
                <w:szCs w:val="24"/>
              </w:rPr>
              <w:t xml:space="preserve"> декабря 2020 года</w:t>
            </w:r>
          </w:p>
        </w:tc>
      </w:tr>
      <w:tr w:rsidR="001F542F" w:rsidRPr="00867CF8" w:rsidTr="00AE668B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867CF8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sz w:val="24"/>
                <w:szCs w:val="24"/>
                <w:lang w:val="ru-RU"/>
              </w:rPr>
              <w:t>Белова Елена Викторовна</w:t>
            </w:r>
          </w:p>
        </w:tc>
        <w:tc>
          <w:tcPr>
            <w:tcW w:w="22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1F542F" w:rsidP="00867C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867CF8" w:rsidRDefault="003B7B87" w:rsidP="00AE668B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  <w:r w:rsidR="003253DF" w:rsidRPr="00867CF8">
              <w:rPr>
                <w:rFonts w:cstheme="minorHAnsi"/>
                <w:color w:val="000000"/>
                <w:sz w:val="24"/>
                <w:szCs w:val="24"/>
              </w:rPr>
              <w:t xml:space="preserve"> декабря 2020 года</w:t>
            </w:r>
          </w:p>
        </w:tc>
      </w:tr>
    </w:tbl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BE5152" w:rsidRPr="00867CF8" w:rsidRDefault="00BE5152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BE5152" w:rsidRPr="00867CF8" w:rsidRDefault="00BE5152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BE5152" w:rsidRPr="00867CF8" w:rsidRDefault="00BE5152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BE5152" w:rsidRPr="00867CF8" w:rsidRDefault="00BE5152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BE5152" w:rsidRDefault="00BE5152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Default="007E6DCD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7E6DCD" w:rsidRPr="00867CF8" w:rsidRDefault="007E6DCD" w:rsidP="00E665C9">
      <w:pPr>
        <w:suppressAutoHyphens/>
        <w:spacing w:before="0" w:beforeAutospacing="0" w:after="0" w:afterAutospacing="0"/>
        <w:ind w:right="-754" w:firstLine="284"/>
        <w:jc w:val="right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5F7AA8" w:rsidRPr="00E665C9" w:rsidRDefault="005F7AA8" w:rsidP="00867CF8">
      <w:pPr>
        <w:suppressAutoHyphens/>
        <w:spacing w:before="0" w:beforeAutospacing="0" w:after="0" w:afterAutospacing="0"/>
        <w:ind w:right="-754" w:firstLine="709"/>
        <w:jc w:val="right"/>
        <w:rPr>
          <w:rFonts w:eastAsia="Times New Roman" w:cstheme="minorHAnsi"/>
          <w:bCs/>
          <w:sz w:val="24"/>
          <w:szCs w:val="24"/>
          <w:lang w:val="ru-RU" w:eastAsia="ar-SA"/>
        </w:rPr>
      </w:pPr>
    </w:p>
    <w:p w:rsidR="00E665C9" w:rsidRPr="0026211A" w:rsidRDefault="00E14C93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Приложение № 2 </w:t>
      </w:r>
    </w:p>
    <w:p w:rsidR="00E665C9" w:rsidRPr="0026211A" w:rsidRDefault="00E665C9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 к постановлению Администрации</w:t>
      </w:r>
    </w:p>
    <w:p w:rsidR="00E665C9" w:rsidRPr="0026211A" w:rsidRDefault="00E665C9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>Подгорненского сельского поселения</w:t>
      </w:r>
    </w:p>
    <w:p w:rsidR="00E665C9" w:rsidRPr="0026211A" w:rsidRDefault="00E665C9" w:rsidP="00E665C9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от </w:t>
      </w:r>
      <w:r w:rsidR="00AE668B">
        <w:rPr>
          <w:rFonts w:eastAsia="Times New Roman" w:cstheme="minorHAnsi"/>
          <w:bCs/>
          <w:sz w:val="20"/>
          <w:szCs w:val="20"/>
          <w:lang w:val="ru-RU" w:eastAsia="ar-SA"/>
        </w:rPr>
        <w:t xml:space="preserve">30.12.2020 </w:t>
      </w: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№ </w:t>
      </w:r>
      <w:r w:rsidR="00AE668B">
        <w:rPr>
          <w:rFonts w:eastAsia="Times New Roman" w:cstheme="minorHAnsi"/>
          <w:bCs/>
          <w:sz w:val="20"/>
          <w:szCs w:val="20"/>
          <w:lang w:val="ru-RU" w:eastAsia="ar-SA"/>
        </w:rPr>
        <w:t>109</w:t>
      </w: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sz w:val="24"/>
          <w:szCs w:val="24"/>
          <w:lang w:val="ru-RU" w:eastAsia="ar-SA"/>
        </w:rPr>
      </w:pPr>
    </w:p>
    <w:p w:rsidR="00C9700F" w:rsidRPr="00867CF8" w:rsidRDefault="00C9700F" w:rsidP="00867CF8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sz w:val="24"/>
          <w:szCs w:val="24"/>
          <w:lang w:val="ru-RU" w:eastAsia="ar-SA"/>
        </w:rPr>
      </w:pPr>
    </w:p>
    <w:p w:rsidR="00C9700F" w:rsidRPr="00867CF8" w:rsidRDefault="00C9700F" w:rsidP="00867CF8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right="-754" w:firstLine="709"/>
        <w:jc w:val="center"/>
        <w:rPr>
          <w:rFonts w:eastAsia="Times New Roman" w:cstheme="minorHAnsi"/>
          <w:b/>
          <w:sz w:val="24"/>
          <w:szCs w:val="24"/>
          <w:lang w:val="ru-RU" w:eastAsia="ar-SA"/>
        </w:rPr>
      </w:pPr>
      <w:r w:rsidRPr="00867CF8">
        <w:rPr>
          <w:rFonts w:eastAsia="Times New Roman" w:cstheme="minorHAnsi"/>
          <w:b/>
          <w:sz w:val="24"/>
          <w:szCs w:val="24"/>
          <w:lang w:val="ru-RU" w:eastAsia="ar-SA"/>
        </w:rPr>
        <w:t>Состав контрактной службы</w:t>
      </w:r>
    </w:p>
    <w:p w:rsidR="00C9700F" w:rsidRPr="00867CF8" w:rsidRDefault="00C9700F" w:rsidP="00867CF8">
      <w:pPr>
        <w:suppressAutoHyphens/>
        <w:spacing w:before="0" w:beforeAutospacing="0" w:after="0" w:afterAutospacing="0"/>
        <w:ind w:right="-754" w:firstLine="709"/>
        <w:jc w:val="center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C9700F" w:rsidRPr="00867CF8" w:rsidRDefault="00C9700F" w:rsidP="00867CF8">
      <w:pPr>
        <w:suppressAutoHyphens/>
        <w:spacing w:before="0" w:beforeAutospacing="0" w:after="0" w:afterAutospacing="0"/>
        <w:ind w:right="-754" w:firstLine="709"/>
        <w:jc w:val="center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center"/>
        <w:rPr>
          <w:rFonts w:eastAsia="Times New Roman" w:cstheme="minorHAnsi"/>
          <w:b/>
          <w:sz w:val="24"/>
          <w:szCs w:val="24"/>
          <w:lang w:val="ru-RU"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2835"/>
      </w:tblGrid>
      <w:tr w:rsidR="00E665C9" w:rsidRPr="00867CF8" w:rsidTr="00262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867CF8" w:rsidRDefault="00E665C9" w:rsidP="00E665C9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867CF8" w:rsidRDefault="00E665C9" w:rsidP="00867CF8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E665C9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 w:rsidRPr="00867CF8">
              <w:rPr>
                <w:rFonts w:eastAsia="Times New Roman" w:cstheme="minorHAnsi"/>
                <w:sz w:val="24"/>
                <w:szCs w:val="24"/>
                <w:lang w:val="ru-RU" w:eastAsia="ar-SA"/>
              </w:rPr>
              <w:t>Ф</w:t>
            </w:r>
            <w:r>
              <w:rPr>
                <w:rFonts w:eastAsia="Times New Roman" w:cstheme="minorHAnsi"/>
                <w:sz w:val="24"/>
                <w:szCs w:val="24"/>
                <w:lang w:val="ru-RU" w:eastAsia="ar-SA"/>
              </w:rPr>
              <w:t>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E665C9">
            <w:pPr>
              <w:suppressAutoHyphens/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ar-SA"/>
              </w:rPr>
              <w:t>Должность</w:t>
            </w:r>
          </w:p>
        </w:tc>
      </w:tr>
      <w:tr w:rsidR="00E665C9" w:rsidRPr="00CA0870" w:rsidTr="00262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E665C9" w:rsidRDefault="00E665C9" w:rsidP="00E665C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</w:p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sz w:val="24"/>
                <w:szCs w:val="24"/>
                <w:lang w:val="ru-RU"/>
              </w:rPr>
              <w:t>Глава Администрации Подгорненского  сельского поселения</w:t>
            </w:r>
          </w:p>
        </w:tc>
      </w:tr>
      <w:tr w:rsidR="00E665C9" w:rsidRPr="00CA0870" w:rsidTr="00262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E665C9" w:rsidRDefault="00E665C9" w:rsidP="00E665C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sz w:val="24"/>
                <w:szCs w:val="24"/>
              </w:rPr>
              <w:t>Сотрудник контрактной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 xml:space="preserve">Лемешко </w:t>
            </w:r>
          </w:p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sz w:val="24"/>
                <w:szCs w:val="24"/>
                <w:lang w:val="ru-RU"/>
              </w:rPr>
              <w:t>Главный специалист по бухгалтерскому учету Администрации Подгорненского  сельского поселения</w:t>
            </w:r>
          </w:p>
        </w:tc>
      </w:tr>
      <w:tr w:rsidR="00E665C9" w:rsidRPr="00CA0870" w:rsidTr="002621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E665C9" w:rsidRDefault="00E665C9" w:rsidP="00E665C9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</w:rPr>
            </w:pPr>
            <w:r w:rsidRPr="00867CF8">
              <w:rPr>
                <w:rFonts w:cstheme="minorHAnsi"/>
                <w:sz w:val="24"/>
                <w:szCs w:val="24"/>
              </w:rPr>
              <w:t>Сотрудник контрактной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E665C9" w:rsidRPr="00E665C9" w:rsidRDefault="00E665C9" w:rsidP="00E665C9">
            <w:pPr>
              <w:pStyle w:val="ab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C9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9" w:rsidRPr="00867CF8" w:rsidRDefault="00E665C9" w:rsidP="00867CF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67CF8">
              <w:rPr>
                <w:rFonts w:cstheme="minorHAnsi"/>
                <w:sz w:val="24"/>
                <w:szCs w:val="24"/>
                <w:lang w:val="ru-RU"/>
              </w:rPr>
              <w:t xml:space="preserve">Ведущий специалист по вопросам экономики Администрации Подгорненского  сельского поселения </w:t>
            </w:r>
          </w:p>
        </w:tc>
      </w:tr>
    </w:tbl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26211A" w:rsidRPr="00867CF8" w:rsidRDefault="0026211A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AE668B" w:rsidRPr="00867CF8" w:rsidRDefault="00AE668B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14C93" w:rsidRDefault="00E14C93" w:rsidP="00E665C9">
      <w:pPr>
        <w:suppressAutoHyphens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E665C9" w:rsidRPr="0026211A" w:rsidRDefault="00E665C9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>Приложение № 3</w:t>
      </w:r>
    </w:p>
    <w:p w:rsidR="00E665C9" w:rsidRPr="0026211A" w:rsidRDefault="00E665C9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 к постановлению Администрации</w:t>
      </w:r>
    </w:p>
    <w:p w:rsidR="00E665C9" w:rsidRPr="0026211A" w:rsidRDefault="00E665C9" w:rsidP="00E665C9">
      <w:pPr>
        <w:suppressAutoHyphens/>
        <w:spacing w:before="0" w:beforeAutospacing="0" w:after="0" w:afterAutospacing="0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>Подгорненского сельского поселения</w:t>
      </w:r>
    </w:p>
    <w:p w:rsidR="00E665C9" w:rsidRPr="0026211A" w:rsidRDefault="00E665C9" w:rsidP="00E665C9">
      <w:pPr>
        <w:suppressAutoHyphens/>
        <w:spacing w:before="0" w:beforeAutospacing="0" w:after="0" w:afterAutospacing="0"/>
        <w:ind w:firstLine="709"/>
        <w:jc w:val="right"/>
        <w:rPr>
          <w:rFonts w:eastAsia="Times New Roman" w:cstheme="minorHAnsi"/>
          <w:bCs/>
          <w:sz w:val="20"/>
          <w:szCs w:val="20"/>
          <w:lang w:val="ru-RU" w:eastAsia="ar-SA"/>
        </w:rPr>
      </w:pP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от </w:t>
      </w:r>
      <w:r w:rsidR="00AE668B">
        <w:rPr>
          <w:rFonts w:eastAsia="Times New Roman" w:cstheme="minorHAnsi"/>
          <w:bCs/>
          <w:sz w:val="20"/>
          <w:szCs w:val="20"/>
          <w:lang w:val="ru-RU" w:eastAsia="ar-SA"/>
        </w:rPr>
        <w:t xml:space="preserve">30.12.2020 </w:t>
      </w:r>
      <w:r w:rsidRPr="0026211A">
        <w:rPr>
          <w:rFonts w:eastAsia="Times New Roman" w:cstheme="minorHAnsi"/>
          <w:bCs/>
          <w:sz w:val="20"/>
          <w:szCs w:val="20"/>
          <w:lang w:val="ru-RU" w:eastAsia="ar-SA"/>
        </w:rPr>
        <w:t xml:space="preserve">№ </w:t>
      </w:r>
      <w:r w:rsidR="00AE668B">
        <w:rPr>
          <w:rFonts w:eastAsia="Times New Roman" w:cstheme="minorHAnsi"/>
          <w:bCs/>
          <w:sz w:val="20"/>
          <w:szCs w:val="20"/>
          <w:lang w:val="ru-RU" w:eastAsia="ar-SA"/>
        </w:rPr>
        <w:t>109</w:t>
      </w:r>
    </w:p>
    <w:p w:rsidR="00E14C93" w:rsidRPr="00867CF8" w:rsidRDefault="00E14C93" w:rsidP="00E665C9">
      <w:pPr>
        <w:suppressAutoHyphens/>
        <w:spacing w:before="0" w:beforeAutospacing="0" w:after="0" w:afterAutospacing="0"/>
        <w:rPr>
          <w:rFonts w:eastAsia="Times New Roman" w:cstheme="minorHAnsi"/>
          <w:b/>
          <w:sz w:val="24"/>
          <w:szCs w:val="24"/>
          <w:lang w:val="ru-RU" w:eastAsia="ar-SA"/>
        </w:rPr>
      </w:pPr>
    </w:p>
    <w:p w:rsidR="00E665C9" w:rsidRDefault="00E665C9" w:rsidP="00E665C9">
      <w:pPr>
        <w:tabs>
          <w:tab w:val="left" w:pos="1290"/>
          <w:tab w:val="center" w:pos="5092"/>
        </w:tabs>
        <w:suppressAutoHyphens/>
        <w:spacing w:before="0" w:beforeAutospacing="0" w:after="0" w:afterAutospacing="0"/>
        <w:ind w:firstLine="709"/>
        <w:rPr>
          <w:rFonts w:eastAsia="Times New Roman" w:cstheme="minorHAnsi"/>
          <w:b/>
          <w:sz w:val="24"/>
          <w:szCs w:val="24"/>
          <w:lang w:val="ru-RU" w:eastAsia="ar-SA"/>
        </w:rPr>
      </w:pPr>
      <w:r>
        <w:rPr>
          <w:rFonts w:eastAsia="Times New Roman" w:cstheme="minorHAnsi"/>
          <w:b/>
          <w:sz w:val="24"/>
          <w:szCs w:val="24"/>
          <w:lang w:val="ru-RU" w:eastAsia="ar-SA"/>
        </w:rPr>
        <w:tab/>
      </w:r>
    </w:p>
    <w:p w:rsidR="00E14C93" w:rsidRPr="00867CF8" w:rsidRDefault="00E665C9" w:rsidP="00E665C9">
      <w:pPr>
        <w:tabs>
          <w:tab w:val="left" w:pos="1290"/>
          <w:tab w:val="center" w:pos="5092"/>
        </w:tabs>
        <w:suppressAutoHyphens/>
        <w:spacing w:before="0" w:beforeAutospacing="0" w:after="0" w:afterAutospacing="0"/>
        <w:ind w:firstLine="709"/>
        <w:rPr>
          <w:rFonts w:eastAsia="Times New Roman" w:cstheme="minorHAnsi"/>
          <w:b/>
          <w:sz w:val="24"/>
          <w:szCs w:val="24"/>
          <w:lang w:val="ru-RU" w:eastAsia="ar-SA"/>
        </w:rPr>
      </w:pPr>
      <w:r>
        <w:rPr>
          <w:rFonts w:eastAsia="Times New Roman" w:cstheme="minorHAnsi"/>
          <w:b/>
          <w:sz w:val="24"/>
          <w:szCs w:val="24"/>
          <w:lang w:val="ru-RU" w:eastAsia="ar-SA"/>
        </w:rPr>
        <w:tab/>
      </w:r>
      <w:r w:rsidR="00E14C93" w:rsidRPr="00867CF8">
        <w:rPr>
          <w:rFonts w:eastAsia="Times New Roman" w:cstheme="minorHAnsi"/>
          <w:b/>
          <w:sz w:val="24"/>
          <w:szCs w:val="24"/>
          <w:lang w:val="ru-RU" w:eastAsia="ar-SA"/>
        </w:rPr>
        <w:t>Распределение обязанностей между членами контрактной службы</w:t>
      </w:r>
    </w:p>
    <w:p w:rsidR="00E14C93" w:rsidRPr="00867CF8" w:rsidRDefault="00E14C93" w:rsidP="00867CF8">
      <w:pPr>
        <w:suppressAutoHyphens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ar-SA"/>
        </w:rPr>
      </w:pPr>
    </w:p>
    <w:p w:rsidR="00BE5152" w:rsidRPr="00867CF8" w:rsidRDefault="00E665C9" w:rsidP="00E665C9">
      <w:pPr>
        <w:pStyle w:val="a9"/>
        <w:suppressAutoHyphens/>
        <w:spacing w:before="0" w:beforeAutospacing="0" w:after="0" w:afterAutospacing="0"/>
        <w:ind w:left="1429"/>
        <w:jc w:val="both"/>
        <w:rPr>
          <w:rFonts w:eastAsia="Times New Roman" w:cstheme="minorHAnsi"/>
          <w:b/>
          <w:sz w:val="24"/>
          <w:szCs w:val="24"/>
          <w:lang w:val="ru-RU" w:eastAsia="ar-SA"/>
        </w:rPr>
      </w:pPr>
      <w:r>
        <w:rPr>
          <w:rFonts w:eastAsia="Times New Roman" w:cstheme="minorHAnsi"/>
          <w:b/>
          <w:sz w:val="24"/>
          <w:szCs w:val="24"/>
          <w:lang w:val="ru-RU" w:eastAsia="ar-SA"/>
        </w:rPr>
        <w:t>1.</w:t>
      </w:r>
      <w:r w:rsidR="00E14C93" w:rsidRPr="00867CF8">
        <w:rPr>
          <w:rFonts w:eastAsia="Times New Roman" w:cstheme="minorHAnsi"/>
          <w:b/>
          <w:sz w:val="24"/>
          <w:szCs w:val="24"/>
          <w:lang w:val="ru-RU" w:eastAsia="ar-SA"/>
        </w:rPr>
        <w:t>Перечень обязанностей руководителя контрактной службы:</w:t>
      </w:r>
    </w:p>
    <w:p w:rsidR="00DA66EA" w:rsidRPr="00867CF8" w:rsidRDefault="00DA66EA" w:rsidP="00867CF8">
      <w:pPr>
        <w:suppressAutoHyphens/>
        <w:spacing w:before="0" w:beforeAutospacing="0" w:after="0" w:afterAutospacing="0"/>
        <w:jc w:val="center"/>
        <w:rPr>
          <w:rFonts w:eastAsia="Times New Roman" w:cstheme="minorHAnsi"/>
          <w:i/>
          <w:sz w:val="24"/>
          <w:szCs w:val="24"/>
          <w:u w:val="single"/>
          <w:lang w:val="ru-RU" w:eastAsia="ar-SA"/>
        </w:rPr>
      </w:pPr>
      <w:r w:rsidRPr="00867CF8">
        <w:rPr>
          <w:rFonts w:cstheme="minorHAnsi"/>
          <w:i/>
          <w:sz w:val="24"/>
          <w:szCs w:val="24"/>
          <w:u w:val="single"/>
          <w:lang w:val="ru-RU"/>
        </w:rPr>
        <w:t>Горбатенко Ларис</w:t>
      </w:r>
      <w:r w:rsidR="00867CF8" w:rsidRPr="00867CF8">
        <w:rPr>
          <w:rFonts w:cstheme="minorHAnsi"/>
          <w:i/>
          <w:sz w:val="24"/>
          <w:szCs w:val="24"/>
          <w:u w:val="single"/>
          <w:lang w:val="ru-RU"/>
        </w:rPr>
        <w:t>ы</w:t>
      </w:r>
      <w:r w:rsidRPr="00867CF8">
        <w:rPr>
          <w:rFonts w:cstheme="minorHAnsi"/>
          <w:i/>
          <w:sz w:val="24"/>
          <w:szCs w:val="24"/>
          <w:u w:val="single"/>
          <w:lang w:val="ru-RU"/>
        </w:rPr>
        <w:t xml:space="preserve"> Валентиновн</w:t>
      </w:r>
      <w:r w:rsidR="00867CF8" w:rsidRPr="00867CF8">
        <w:rPr>
          <w:rFonts w:cstheme="minorHAnsi"/>
          <w:i/>
          <w:sz w:val="24"/>
          <w:szCs w:val="24"/>
          <w:u w:val="single"/>
          <w:lang w:val="ru-RU"/>
        </w:rPr>
        <w:t>ы</w:t>
      </w:r>
    </w:p>
    <w:p w:rsidR="00BC7CC0" w:rsidRPr="00867CF8" w:rsidRDefault="00BE5152" w:rsidP="00867CF8">
      <w:pPr>
        <w:suppressAutoHyphens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ar-SA"/>
        </w:rPr>
      </w:pPr>
      <w:r w:rsidRPr="00867CF8">
        <w:rPr>
          <w:rFonts w:eastAsia="Times New Roman" w:cstheme="minorHAnsi"/>
          <w:sz w:val="24"/>
          <w:szCs w:val="24"/>
          <w:lang w:val="ru-RU" w:eastAsia="ar-SA"/>
        </w:rPr>
        <w:t>1.</w:t>
      </w:r>
      <w:r w:rsidR="00BC7CC0" w:rsidRPr="00867CF8">
        <w:rPr>
          <w:rFonts w:eastAsia="Times New Roman" w:cstheme="minorHAnsi"/>
          <w:sz w:val="24"/>
          <w:szCs w:val="24"/>
          <w:lang w:val="ru-RU" w:eastAsia="ar-SA"/>
        </w:rPr>
        <w:t xml:space="preserve"> Осуществляет организационно-техническое обеспечение деятельности комиссии по осуществлению закупок.</w:t>
      </w:r>
    </w:p>
    <w:p w:rsidR="00867CF8" w:rsidRDefault="00BC7CC0" w:rsidP="00867CF8">
      <w:pPr>
        <w:suppressAutoHyphens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ar-SA"/>
        </w:rPr>
      </w:pPr>
      <w:r w:rsidRPr="00867CF8">
        <w:rPr>
          <w:rFonts w:eastAsia="Times New Roman" w:cstheme="minorHAnsi"/>
          <w:sz w:val="24"/>
          <w:szCs w:val="24"/>
          <w:lang w:val="ru-RU" w:eastAsia="ar-SA"/>
        </w:rPr>
        <w:t>2.Осуществляет привлечение экспертов, экспертных организаций в случаях, установленных статьей 41 Закона № 44-ФЗ.</w:t>
      </w:r>
    </w:p>
    <w:p w:rsidR="00246A30" w:rsidRPr="00867CF8" w:rsidRDefault="00246A30" w:rsidP="00867CF8">
      <w:pPr>
        <w:suppressAutoHyphens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246A30" w:rsidRPr="00867CF8" w:rsidRDefault="00246A30" w:rsidP="0026211A">
      <w:pPr>
        <w:numPr>
          <w:ilvl w:val="0"/>
          <w:numId w:val="2"/>
        </w:numPr>
        <w:ind w:right="-23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обеспечивает проведение силами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46A30" w:rsidRPr="00867CF8" w:rsidRDefault="00246A30" w:rsidP="0026211A">
      <w:pPr>
        <w:numPr>
          <w:ilvl w:val="0"/>
          <w:numId w:val="2"/>
        </w:numPr>
        <w:ind w:right="-23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обеспечивает подготовку решения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67CF8" w:rsidRDefault="00246A30" w:rsidP="0026211A">
      <w:pPr>
        <w:numPr>
          <w:ilvl w:val="0"/>
          <w:numId w:val="2"/>
        </w:numPr>
        <w:ind w:left="780" w:right="-23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867CF8" w:rsidRDefault="00246A30" w:rsidP="0026211A">
      <w:pPr>
        <w:spacing w:before="0" w:beforeAutospacing="0" w:after="0" w:afterAutospacing="0"/>
        <w:ind w:right="-23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802666" w:rsidRPr="00867CF8" w:rsidRDefault="00BE5152" w:rsidP="0026211A">
      <w:pPr>
        <w:spacing w:before="0" w:beforeAutospacing="0" w:after="0" w:afterAutospacing="0"/>
        <w:ind w:right="-23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5.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от исполнения контракта.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6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Обеспечивает одностороннее расторжение контракта в порядке, предусмотренном статьей 95 Закона № 44-ФЗ.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7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. Участвует в рассмотрении дел об обжаловании действий (бездействия)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8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При централизации закупок в соответствии со статьей 26 Закона № 44-ФЗ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Положением функции и полномочия,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F4039A" w:rsidRPr="00867CF8" w:rsidRDefault="0026211A" w:rsidP="00867CF8">
      <w:pPr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2</w:t>
      </w:r>
      <w:r w:rsidR="00F4039A" w:rsidRPr="00867CF8">
        <w:rPr>
          <w:rFonts w:cstheme="minorHAnsi"/>
          <w:b/>
          <w:sz w:val="24"/>
          <w:szCs w:val="24"/>
          <w:lang w:val="ru-RU"/>
        </w:rPr>
        <w:t>. Перечень обязанностей сотрудника контрактной службы:</w:t>
      </w:r>
      <w:r w:rsidR="005F7AA8" w:rsidRPr="00867CF8">
        <w:rPr>
          <w:rFonts w:cstheme="minorHAnsi"/>
          <w:b/>
          <w:sz w:val="24"/>
          <w:szCs w:val="24"/>
          <w:lang w:val="ru-RU"/>
        </w:rPr>
        <w:br/>
      </w:r>
      <w:r w:rsidR="00867CF8" w:rsidRPr="00867CF8">
        <w:rPr>
          <w:rFonts w:cstheme="minorHAnsi"/>
          <w:i/>
          <w:sz w:val="24"/>
          <w:szCs w:val="24"/>
          <w:u w:val="single"/>
          <w:lang w:val="ru-RU"/>
        </w:rPr>
        <w:t>Лемешко Тамары Николаевны</w:t>
      </w:r>
    </w:p>
    <w:p w:rsidR="00BC7CC0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</w:t>
      </w:r>
      <w:r w:rsidR="00BC7CC0" w:rsidRPr="00867CF8">
        <w:rPr>
          <w:rFonts w:cstheme="minorHAnsi"/>
          <w:color w:val="000000"/>
          <w:sz w:val="24"/>
          <w:szCs w:val="24"/>
          <w:lang w:val="ru-RU"/>
        </w:rPr>
        <w:t>.</w:t>
      </w:r>
      <w:r w:rsidR="00BC7CC0" w:rsidRPr="00867CF8">
        <w:rPr>
          <w:rFonts w:cstheme="minorHAnsi"/>
          <w:color w:val="000000"/>
          <w:sz w:val="24"/>
          <w:szCs w:val="24"/>
        </w:rPr>
        <w:t> </w:t>
      </w:r>
      <w:r w:rsidR="00BC7CC0" w:rsidRPr="00867CF8">
        <w:rPr>
          <w:rFonts w:cstheme="minorHAnsi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BC7CC0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поселения, внесенных в качестве обеспечения исполнения контракта.</w:t>
      </w:r>
    </w:p>
    <w:p w:rsidR="00BC7CC0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</w:t>
      </w:r>
      <w:r w:rsidR="00BC7CC0" w:rsidRPr="00867CF8">
        <w:rPr>
          <w:rFonts w:cstheme="minorHAnsi"/>
          <w:color w:val="000000"/>
          <w:sz w:val="24"/>
          <w:szCs w:val="24"/>
          <w:lang w:val="ru-RU"/>
        </w:rPr>
        <w:t xml:space="preserve">. 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lastRenderedPageBreak/>
        <w:t>Подгорненского</w:t>
      </w:r>
      <w:r w:rsidR="00BC7CC0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 о согласовании заключения контракта с единственным поставщиком (подрядчиком, исполнителем).</w:t>
      </w:r>
    </w:p>
    <w:p w:rsidR="00BC7CC0" w:rsidRPr="00867CF8" w:rsidRDefault="00BC7CC0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246A30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4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. Обеспечивает исполнение условий контракта в части выплаты аванса (если контрактом предусмотрена выплата аванса).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5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условий контракта.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6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7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8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. Участвует в рассмотрении дел об обжаловании действий (бездействия) 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802666" w:rsidRPr="00867CF8" w:rsidRDefault="00BE5152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9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При централизации закупок в соответствии со статьей 26 Закона № 44-ФЗ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Положением функции и полномочия,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26211A" w:rsidRDefault="0026211A" w:rsidP="00EA1638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</w:p>
    <w:p w:rsidR="00BC7CC0" w:rsidRPr="00867CF8" w:rsidRDefault="0026211A" w:rsidP="00EA1638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3</w:t>
      </w:r>
      <w:r w:rsidR="00BE5152" w:rsidRPr="00867CF8">
        <w:rPr>
          <w:rFonts w:cstheme="minorHAnsi"/>
          <w:b/>
          <w:sz w:val="24"/>
          <w:szCs w:val="24"/>
          <w:lang w:val="ru-RU"/>
        </w:rPr>
        <w:t>. Перечень обязанностей сотрудника контрактной службы:</w:t>
      </w:r>
    </w:p>
    <w:p w:rsidR="00867CF8" w:rsidRDefault="00867CF8" w:rsidP="00EA1638">
      <w:pPr>
        <w:spacing w:before="0" w:beforeAutospacing="0" w:after="0" w:afterAutospacing="0"/>
        <w:jc w:val="center"/>
        <w:rPr>
          <w:rFonts w:cstheme="minorHAnsi"/>
          <w:i/>
          <w:sz w:val="24"/>
          <w:szCs w:val="24"/>
          <w:u w:val="single"/>
          <w:lang w:val="ru-RU"/>
        </w:rPr>
      </w:pPr>
      <w:r w:rsidRPr="00867CF8">
        <w:rPr>
          <w:rFonts w:cstheme="minorHAnsi"/>
          <w:i/>
          <w:sz w:val="24"/>
          <w:szCs w:val="24"/>
          <w:u w:val="single"/>
          <w:lang w:val="ru-RU"/>
        </w:rPr>
        <w:t>Беловой Елены Викторовны</w:t>
      </w:r>
    </w:p>
    <w:p w:rsidR="00EA1638" w:rsidRPr="00867CF8" w:rsidRDefault="00EA1638" w:rsidP="00EA1638">
      <w:pPr>
        <w:spacing w:before="0" w:beforeAutospacing="0" w:after="0" w:afterAutospacing="0"/>
        <w:jc w:val="center"/>
        <w:rPr>
          <w:rFonts w:cstheme="minorHAnsi"/>
          <w:i/>
          <w:sz w:val="24"/>
          <w:szCs w:val="24"/>
          <w:u w:val="single"/>
          <w:lang w:val="ru-RU"/>
        </w:rPr>
      </w:pPr>
    </w:p>
    <w:p w:rsid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8E4451" w:rsidRP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2. Размещает в единой информационной системе план-график и внесенные в него изменения.</w:t>
      </w:r>
    </w:p>
    <w:p w:rsidR="008E4451" w:rsidRP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3. Организует утверждение плана-графика.</w:t>
      </w:r>
    </w:p>
    <w:p w:rsidR="008E4451" w:rsidRP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4.</w:t>
      </w:r>
      <w:r w:rsidRPr="00867CF8">
        <w:rPr>
          <w:rFonts w:cstheme="minorHAnsi"/>
          <w:color w:val="000000"/>
          <w:sz w:val="24"/>
          <w:szCs w:val="24"/>
        </w:rPr>
        <w:t> </w:t>
      </w:r>
      <w:r w:rsidRPr="00867CF8">
        <w:rPr>
          <w:rFonts w:cstheme="minorHAnsi"/>
          <w:color w:val="000000"/>
          <w:sz w:val="24"/>
          <w:szCs w:val="24"/>
          <w:lang w:val="ru-RU"/>
        </w:rPr>
        <w:t>Организует обязательное общественное обсуждение закупок.</w:t>
      </w:r>
    </w:p>
    <w:p w:rsidR="008E4451" w:rsidRP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867CF8" w:rsidRDefault="008E4451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6. Разрабатывает требования к закупаемой продукции на основании правовых актов о нормировании.</w:t>
      </w:r>
    </w:p>
    <w:p w:rsidR="009E5DC8" w:rsidRPr="00867CF8" w:rsidRDefault="000C7B7E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7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.</w:t>
      </w:r>
      <w:r w:rsidR="009E5DC8" w:rsidRPr="00867CF8">
        <w:rPr>
          <w:rFonts w:cstheme="minorHAnsi"/>
          <w:color w:val="000000"/>
          <w:sz w:val="24"/>
          <w:szCs w:val="24"/>
        </w:rPr>
        <w:t> 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 xml:space="preserve"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lastRenderedPageBreak/>
        <w:t>федеральным органом исполнительной власти, уполномоченным Правительством на осуществление данных функций.</w:t>
      </w:r>
    </w:p>
    <w:p w:rsidR="009E5DC8" w:rsidRPr="00867CF8" w:rsidRDefault="000C7B7E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8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.</w:t>
      </w:r>
      <w:r w:rsidR="009E5DC8" w:rsidRPr="00867CF8">
        <w:rPr>
          <w:rFonts w:cstheme="minorHAnsi"/>
          <w:color w:val="000000"/>
          <w:sz w:val="24"/>
          <w:szCs w:val="24"/>
        </w:rPr>
        <w:t> 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9E5DC8" w:rsidRPr="00867CF8" w:rsidRDefault="000C7B7E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9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9E5DC8" w:rsidRPr="00867CF8" w:rsidRDefault="000C7B7E" w:rsidP="00867C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10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. Осуществляет описание объекта закупки.</w:t>
      </w:r>
    </w:p>
    <w:p w:rsidR="009E5DC8" w:rsidRPr="00867CF8" w:rsidRDefault="000C7B7E" w:rsidP="0026211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11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. Указывает в извещении информацию, предусмотренную статьей 42 Закона № 44-ФЗ:</w:t>
      </w:r>
    </w:p>
    <w:p w:rsidR="009E5DC8" w:rsidRPr="00867CF8" w:rsidRDefault="009E5DC8" w:rsidP="0026211A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9E5DC8" w:rsidRPr="00867CF8" w:rsidRDefault="009E5DC8" w:rsidP="00867CF8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867CF8" w:rsidRDefault="009E5DC8" w:rsidP="00867CF8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преимуществах, предоставляемых в соответствии со статьями 28, 29 Закона № 44-ФЗ.</w:t>
      </w:r>
    </w:p>
    <w:p w:rsidR="009E5DC8" w:rsidRPr="00867CF8" w:rsidRDefault="000C7B7E" w:rsidP="00EA1638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2.</w:t>
      </w:r>
      <w:r w:rsidR="009E5DC8" w:rsidRPr="00867CF8">
        <w:rPr>
          <w:rFonts w:cstheme="minorHAnsi"/>
          <w:color w:val="000000"/>
          <w:sz w:val="24"/>
          <w:szCs w:val="24"/>
        </w:rPr>
        <w:t> 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9E5DC8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3.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9E5DC8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 xml:space="preserve">14. </w:t>
      </w:r>
      <w:r w:rsidR="009E5DC8" w:rsidRPr="00867CF8">
        <w:rPr>
          <w:rFonts w:cstheme="minorHAnsi"/>
          <w:color w:val="000000"/>
          <w:sz w:val="24"/>
          <w:szCs w:val="24"/>
          <w:lang w:val="ru-RU"/>
        </w:rPr>
        <w:t>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BC7CC0" w:rsidRPr="00867CF8" w:rsidRDefault="00BC7CC0" w:rsidP="00EA1638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67CF8">
        <w:rPr>
          <w:rFonts w:cstheme="minorHAnsi"/>
          <w:sz w:val="24"/>
          <w:szCs w:val="24"/>
          <w:lang w:val="ru-RU"/>
        </w:rPr>
        <w:t>1</w:t>
      </w:r>
      <w:r w:rsidR="000C7B7E" w:rsidRPr="00867CF8">
        <w:rPr>
          <w:rFonts w:cstheme="minorHAnsi"/>
          <w:sz w:val="24"/>
          <w:szCs w:val="24"/>
          <w:lang w:val="ru-RU"/>
        </w:rPr>
        <w:t>5</w:t>
      </w:r>
      <w:r w:rsidRPr="00867CF8">
        <w:rPr>
          <w:rFonts w:cstheme="minorHAnsi"/>
          <w:sz w:val="24"/>
          <w:szCs w:val="24"/>
          <w:lang w:val="ru-RU"/>
        </w:rPr>
        <w:t>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BC7CC0" w:rsidRPr="00867CF8" w:rsidRDefault="000C7B7E" w:rsidP="00EA1638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67CF8">
        <w:rPr>
          <w:rFonts w:cstheme="minorHAnsi"/>
          <w:sz w:val="24"/>
          <w:szCs w:val="24"/>
          <w:lang w:val="ru-RU"/>
        </w:rPr>
        <w:t>16</w:t>
      </w:r>
      <w:r w:rsidR="00BC7CC0" w:rsidRPr="00867CF8">
        <w:rPr>
          <w:rFonts w:cstheme="minorHAnsi"/>
          <w:sz w:val="24"/>
          <w:szCs w:val="24"/>
          <w:lang w:val="ru-RU"/>
        </w:rPr>
        <w:t>. Осуществляет рассмотрение протокола разногласий при наличии разногласий по проекту контракта.</w:t>
      </w:r>
    </w:p>
    <w:p w:rsidR="008E4451" w:rsidRPr="00867CF8" w:rsidRDefault="000C7B7E" w:rsidP="00EA1638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67CF8">
        <w:rPr>
          <w:rFonts w:cstheme="minorHAnsi"/>
          <w:sz w:val="24"/>
          <w:szCs w:val="24"/>
          <w:lang w:val="ru-RU"/>
        </w:rPr>
        <w:t>17</w:t>
      </w:r>
      <w:r w:rsidR="00BC7CC0" w:rsidRPr="00867CF8">
        <w:rPr>
          <w:rFonts w:cstheme="minorHAnsi"/>
          <w:sz w:val="24"/>
          <w:szCs w:val="24"/>
          <w:lang w:val="ru-RU"/>
        </w:rPr>
        <w:t>. Осуществляет рассмотрение банковской гарантии, представленной в качестве обеспечения исполнения контракта.</w:t>
      </w:r>
    </w:p>
    <w:p w:rsidR="00246A30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18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.</w:t>
      </w:r>
      <w:r w:rsidR="00246A30" w:rsidRPr="00867CF8">
        <w:rPr>
          <w:rFonts w:cstheme="minorHAnsi"/>
          <w:color w:val="000000"/>
          <w:sz w:val="24"/>
          <w:szCs w:val="24"/>
        </w:rPr>
        <w:t> 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246A30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19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246A30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20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.</w:t>
      </w:r>
      <w:r w:rsidR="00246A30" w:rsidRPr="00867CF8">
        <w:rPr>
          <w:rFonts w:cstheme="minorHAnsi"/>
          <w:color w:val="000000"/>
          <w:sz w:val="24"/>
          <w:szCs w:val="24"/>
        </w:rPr>
        <w:t> 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246A30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</w:t>
      </w:r>
      <w:r w:rsidR="00246A30" w:rsidRPr="00867CF8">
        <w:rPr>
          <w:rFonts w:cstheme="minorHAnsi"/>
          <w:color w:val="000000"/>
          <w:sz w:val="24"/>
          <w:szCs w:val="24"/>
          <w:lang w:val="ru-RU"/>
        </w:rPr>
        <w:t>1. Осуществляет рассмотрение банковской гарантии, представленной в качестве обеспечения гарантийного обязательства.</w:t>
      </w:r>
    </w:p>
    <w:p w:rsidR="00212A74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22</w:t>
      </w:r>
      <w:r w:rsidR="00212A74" w:rsidRPr="00867CF8">
        <w:rPr>
          <w:rFonts w:cstheme="minorHAnsi"/>
          <w:color w:val="000000"/>
          <w:sz w:val="24"/>
          <w:szCs w:val="24"/>
          <w:lang w:val="ru-RU"/>
        </w:rPr>
        <w:t xml:space="preserve">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</w:t>
      </w:r>
      <w:r w:rsidR="00212A74" w:rsidRPr="00867CF8">
        <w:rPr>
          <w:rFonts w:cstheme="minorHAnsi"/>
          <w:color w:val="000000"/>
          <w:sz w:val="24"/>
          <w:szCs w:val="24"/>
          <w:lang w:val="ru-RU"/>
        </w:rPr>
        <w:lastRenderedPageBreak/>
        <w:t>бюджетной системы Российской Федерации, в целях ведения реестра контрактов, заключенных заказчиками.</w:t>
      </w:r>
    </w:p>
    <w:p w:rsidR="00802666" w:rsidRPr="00867CF8" w:rsidRDefault="000C7B7E" w:rsidP="00EA163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7CF8">
        <w:rPr>
          <w:rFonts w:cstheme="minorHAnsi"/>
          <w:color w:val="000000"/>
          <w:sz w:val="24"/>
          <w:szCs w:val="24"/>
          <w:lang w:val="ru-RU"/>
        </w:rPr>
        <w:t>23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. При централизации закупок в соответствии со статьей 26 Закона № 44-ФЗ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осуществляет предусмотренные Законом № 44-ФЗ и настоящим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Положением функции и полномочия,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>определения поставщиков (подрядчиков, исполнителей) для</w:t>
      </w:r>
      <w:r w:rsidR="00802666" w:rsidRPr="00867CF8">
        <w:rPr>
          <w:rFonts w:cstheme="minorHAnsi"/>
          <w:color w:val="000000"/>
          <w:sz w:val="24"/>
          <w:szCs w:val="24"/>
        </w:rPr>
        <w:t> 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Администрации </w:t>
      </w:r>
      <w:r w:rsidR="00F20682" w:rsidRPr="00867CF8">
        <w:rPr>
          <w:rFonts w:cstheme="minorHAnsi"/>
          <w:color w:val="000000"/>
          <w:sz w:val="24"/>
          <w:szCs w:val="24"/>
          <w:lang w:val="ru-RU"/>
        </w:rPr>
        <w:t>Подгорненского</w:t>
      </w:r>
      <w:r w:rsidR="00802666" w:rsidRPr="00867CF8">
        <w:rPr>
          <w:rFonts w:cstheme="minorHAnsi"/>
          <w:color w:val="000000"/>
          <w:sz w:val="24"/>
          <w:szCs w:val="24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246A30" w:rsidRPr="00867CF8" w:rsidRDefault="00246A30" w:rsidP="00867CF8">
      <w:pPr>
        <w:rPr>
          <w:rFonts w:cstheme="minorHAnsi"/>
          <w:sz w:val="24"/>
          <w:szCs w:val="24"/>
          <w:lang w:val="ru-RU"/>
        </w:rPr>
      </w:pPr>
    </w:p>
    <w:sectPr w:rsidR="00246A30" w:rsidRPr="00867CF8" w:rsidSect="00EA1638">
      <w:pgSz w:w="11907" w:h="16839"/>
      <w:pgMar w:top="426" w:right="992" w:bottom="5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BD" w:rsidRDefault="002D04BD" w:rsidP="004A02E1">
      <w:pPr>
        <w:spacing w:before="0" w:after="0"/>
      </w:pPr>
      <w:r>
        <w:separator/>
      </w:r>
    </w:p>
  </w:endnote>
  <w:endnote w:type="continuationSeparator" w:id="1">
    <w:p w:rsidR="002D04BD" w:rsidRDefault="002D04BD" w:rsidP="004A02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BD" w:rsidRDefault="002D04BD" w:rsidP="004A02E1">
      <w:pPr>
        <w:spacing w:before="0" w:after="0"/>
      </w:pPr>
      <w:r>
        <w:separator/>
      </w:r>
    </w:p>
  </w:footnote>
  <w:footnote w:type="continuationSeparator" w:id="1">
    <w:p w:rsidR="002D04BD" w:rsidRDefault="002D04BD" w:rsidP="004A02E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3"/>
    <w:multiLevelType w:val="hybridMultilevel"/>
    <w:tmpl w:val="C9F0B5A2"/>
    <w:lvl w:ilvl="0" w:tplc="DCD6A23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4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792E"/>
    <w:rsid w:val="00081084"/>
    <w:rsid w:val="000C7B7E"/>
    <w:rsid w:val="000D62F0"/>
    <w:rsid w:val="0013743A"/>
    <w:rsid w:val="00145353"/>
    <w:rsid w:val="001F542F"/>
    <w:rsid w:val="00212A74"/>
    <w:rsid w:val="00246A30"/>
    <w:rsid w:val="00252726"/>
    <w:rsid w:val="0026211A"/>
    <w:rsid w:val="002A492C"/>
    <w:rsid w:val="002C4DB2"/>
    <w:rsid w:val="002D04BD"/>
    <w:rsid w:val="002D33B1"/>
    <w:rsid w:val="002D3591"/>
    <w:rsid w:val="003253DF"/>
    <w:rsid w:val="00325536"/>
    <w:rsid w:val="003514A0"/>
    <w:rsid w:val="00394467"/>
    <w:rsid w:val="00395AF4"/>
    <w:rsid w:val="003B7B87"/>
    <w:rsid w:val="004A02E1"/>
    <w:rsid w:val="004F7E17"/>
    <w:rsid w:val="00544C79"/>
    <w:rsid w:val="0056788A"/>
    <w:rsid w:val="00595D76"/>
    <w:rsid w:val="005A05CE"/>
    <w:rsid w:val="005F2512"/>
    <w:rsid w:val="005F7AA8"/>
    <w:rsid w:val="00653AF6"/>
    <w:rsid w:val="00750328"/>
    <w:rsid w:val="007630E4"/>
    <w:rsid w:val="007C479E"/>
    <w:rsid w:val="007E6DCD"/>
    <w:rsid w:val="00802666"/>
    <w:rsid w:val="00861900"/>
    <w:rsid w:val="00867CF8"/>
    <w:rsid w:val="008E4451"/>
    <w:rsid w:val="0093733F"/>
    <w:rsid w:val="009E5DC8"/>
    <w:rsid w:val="00AE668B"/>
    <w:rsid w:val="00B6529D"/>
    <w:rsid w:val="00B73A5A"/>
    <w:rsid w:val="00BC7CC0"/>
    <w:rsid w:val="00BE5152"/>
    <w:rsid w:val="00C9700F"/>
    <w:rsid w:val="00CA0870"/>
    <w:rsid w:val="00CA3425"/>
    <w:rsid w:val="00CC2BEE"/>
    <w:rsid w:val="00DA66EA"/>
    <w:rsid w:val="00DB0872"/>
    <w:rsid w:val="00DE2908"/>
    <w:rsid w:val="00DF0152"/>
    <w:rsid w:val="00E14C93"/>
    <w:rsid w:val="00E438A1"/>
    <w:rsid w:val="00E665C9"/>
    <w:rsid w:val="00EA1638"/>
    <w:rsid w:val="00EC36FE"/>
    <w:rsid w:val="00F01E19"/>
    <w:rsid w:val="00F20682"/>
    <w:rsid w:val="00F4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02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2E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2E1"/>
  </w:style>
  <w:style w:type="paragraph" w:styleId="a5">
    <w:name w:val="footer"/>
    <w:basedOn w:val="a"/>
    <w:link w:val="a6"/>
    <w:uiPriority w:val="99"/>
    <w:unhideWhenUsed/>
    <w:rsid w:val="004A02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A02E1"/>
  </w:style>
  <w:style w:type="paragraph" w:styleId="a7">
    <w:name w:val="Balloon Text"/>
    <w:basedOn w:val="a"/>
    <w:link w:val="a8"/>
    <w:uiPriority w:val="99"/>
    <w:semiHidden/>
    <w:unhideWhenUsed/>
    <w:rsid w:val="00F403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5152"/>
    <w:pPr>
      <w:ind w:left="720"/>
      <w:contextualSpacing/>
    </w:pPr>
  </w:style>
  <w:style w:type="character" w:customStyle="1" w:styleId="aa">
    <w:name w:val="Без интервала Знак"/>
    <w:link w:val="ab"/>
    <w:locked/>
    <w:rsid w:val="00F20682"/>
    <w:rPr>
      <w:sz w:val="28"/>
      <w:lang w:val="ru-RU" w:eastAsia="ru-RU"/>
    </w:rPr>
  </w:style>
  <w:style w:type="paragraph" w:styleId="ab">
    <w:name w:val="No Spacing"/>
    <w:link w:val="aa"/>
    <w:qFormat/>
    <w:rsid w:val="00F20682"/>
    <w:pPr>
      <w:spacing w:before="0" w:beforeAutospacing="0" w:after="0" w:afterAutospacing="0"/>
      <w:ind w:firstLine="709"/>
      <w:jc w:val="both"/>
    </w:pPr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37</cp:revision>
  <cp:lastPrinted>2020-12-29T08:04:00Z</cp:lastPrinted>
  <dcterms:created xsi:type="dcterms:W3CDTF">2011-11-02T04:15:00Z</dcterms:created>
  <dcterms:modified xsi:type="dcterms:W3CDTF">2021-01-12T07:30:00Z</dcterms:modified>
</cp:coreProperties>
</file>